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BD3D37" w:rsidRDefault="00BD3D37" w14:paraId="1AF12429" w14:textId="77777777">
      <w:pPr>
        <w:pStyle w:val="Heading1"/>
        <w:jc w:val="left"/>
        <w:rPr>
          <w:b w:val="0"/>
        </w:rPr>
      </w:pPr>
      <w:bookmarkStart w:name="_54erfn8pmla0" w:colFirst="0" w:colLast="0" w:id="0"/>
      <w:bookmarkEnd w:id="0"/>
    </w:p>
    <w:p w:rsidR="00BD3D37" w:rsidP="79B0B53B" w:rsidRDefault="00C233E9" w14:paraId="6D7D713F" w14:textId="6345F873">
      <w:pPr>
        <w:pStyle w:val="Heading1"/>
        <w:jc w:val="left"/>
        <w:rPr>
          <w:u w:val="single"/>
        </w:rPr>
      </w:pPr>
      <w:bookmarkStart w:name="_t8o5lbqc9amn" w:id="1"/>
      <w:bookmarkEnd w:id="1"/>
      <w:r w:rsidRPr="79B0B53B" w:rsidR="00C233E9">
        <w:rPr>
          <w:u w:val="single"/>
        </w:rPr>
        <w:t>Education</w:t>
      </w:r>
      <w:r>
        <w:tab/>
      </w:r>
      <w:r>
        <w:tab/>
      </w:r>
      <w:r>
        <w:tab/>
      </w:r>
      <w:r>
        <w:tab/>
      </w:r>
    </w:p>
    <w:p w:rsidR="00BD3D37" w:rsidP="79B0B53B" w:rsidRDefault="00C233E9" w14:paraId="3004F0DE" w14:textId="516BC7DD">
      <w:pPr/>
      <w:r w:rsidRPr="79B0B53B" w:rsidR="49923559">
        <w:rPr>
          <w:b w:val="1"/>
          <w:bCs w:val="1"/>
        </w:rPr>
        <w:t>Florida International University (FIU), Miami, FL.</w:t>
      </w:r>
    </w:p>
    <w:p w:rsidR="7C98C9AB" w:rsidRDefault="7C98C9AB" w14:paraId="1390936B" w14:textId="3B662BBF">
      <w:r w:rsidR="49923559">
        <w:rPr>
          <w:b w:val="0"/>
          <w:bCs w:val="0"/>
        </w:rPr>
        <w:t>Master of Public Health, Health Promotion and Disease Prevention</w:t>
      </w:r>
    </w:p>
    <w:p w:rsidR="49923559" w:rsidRDefault="49923559" w14:paraId="3B8723B9" w14:textId="5D98A72F">
      <w:r w:rsidR="49923559">
        <w:rPr>
          <w:b w:val="0"/>
          <w:bCs w:val="0"/>
        </w:rPr>
        <w:t xml:space="preserve">January 2026 – </w:t>
      </w:r>
      <w:r w:rsidR="1A4CEBE2">
        <w:rPr>
          <w:b w:val="0"/>
          <w:bCs w:val="0"/>
        </w:rPr>
        <w:t>December 2027</w:t>
      </w:r>
      <w:r w:rsidR="3FA3332D">
        <w:rPr>
          <w:b w:val="0"/>
          <w:bCs w:val="0"/>
        </w:rPr>
        <w:t xml:space="preserve"> (Expected)</w:t>
      </w:r>
    </w:p>
    <w:p w:rsidR="00BD3D37" w:rsidRDefault="00C233E9" w14:paraId="4899426C" w14:textId="77777777">
      <w:pPr>
        <w:rPr>
          <w:b/>
        </w:rPr>
      </w:pPr>
      <w:r>
        <w:rPr>
          <w:b/>
        </w:rPr>
        <w:t>Florida International University (FIU) Honors College, Miami, FL.</w:t>
      </w:r>
    </w:p>
    <w:p w:rsidR="00BD3D37" w:rsidRDefault="00C233E9" w14:paraId="3A9617E7" w14:textId="13F4F5A9">
      <w:r>
        <w:t>Bachelor of Arts,</w:t>
      </w:r>
      <w:r w:rsidR="00E624DC">
        <w:t xml:space="preserve"> </w:t>
      </w:r>
      <w:r>
        <w:t xml:space="preserve">Psychology with Religious Studies Minor </w:t>
      </w:r>
    </w:p>
    <w:p w:rsidR="00BD3D37" w:rsidRDefault="00C233E9" w14:paraId="2B1FDDA0" w14:textId="77777777">
      <w:r>
        <w:t xml:space="preserve">Advanced Research and Creativity in Honors (ARCH) Program </w:t>
      </w:r>
    </w:p>
    <w:p w:rsidR="00BD3D37" w:rsidRDefault="00C233E9" w14:paraId="0085FB66" w14:textId="451020B0">
      <w:r>
        <w:t xml:space="preserve">GPA: 3.97, </w:t>
      </w:r>
      <w:r w:rsidRPr="00003E44" w:rsidR="00003E44">
        <w:rPr>
          <w:b/>
          <w:bCs/>
        </w:rPr>
        <w:t xml:space="preserve">Summa Cum Laude, </w:t>
      </w:r>
      <w:r w:rsidRPr="00003E44" w:rsidR="00E624DC">
        <w:rPr>
          <w:b/>
          <w:bCs/>
        </w:rPr>
        <w:t xml:space="preserve">Phi Beta Kappa, </w:t>
      </w:r>
      <w:r w:rsidRPr="00003E44">
        <w:rPr>
          <w:b/>
          <w:bCs/>
        </w:rPr>
        <w:t>Psi Chi Member</w:t>
      </w:r>
    </w:p>
    <w:p w:rsidR="00BD3D37" w:rsidRDefault="007021D7" w14:paraId="2F0A3B57" w14:textId="14C68A4C">
      <w:r>
        <w:t>July 2020 - August 2023</w:t>
      </w:r>
    </w:p>
    <w:p w:rsidR="00BD3D37" w:rsidRDefault="00BD3D37" w14:paraId="369356CB" w14:textId="77777777"/>
    <w:p w:rsidRPr="00D94D90" w:rsidR="00D94D90" w:rsidP="00D94D90" w:rsidRDefault="00C233E9" w14:paraId="1CE1AFEB" w14:textId="19267D53">
      <w:pPr>
        <w:pStyle w:val="Heading1"/>
        <w:jc w:val="left"/>
        <w:rPr>
          <w:u w:val="single"/>
        </w:rPr>
      </w:pPr>
      <w:bookmarkStart w:name="_106kfzmgvb8p" w:colFirst="0" w:colLast="0" w:id="2"/>
      <w:bookmarkEnd w:id="2"/>
      <w:r>
        <w:rPr>
          <w:u w:val="single"/>
        </w:rPr>
        <w:t xml:space="preserve">Trainings </w:t>
      </w:r>
    </w:p>
    <w:p w:rsidR="00D94D90" w:rsidP="00D94D90" w:rsidRDefault="00D94D90" w14:paraId="6D84D416" w14:textId="278CB4FD">
      <w:pPr>
        <w:numPr>
          <w:ilvl w:val="0"/>
          <w:numId w:val="2"/>
        </w:numPr>
        <w:pBdr>
          <w:top w:val="nil"/>
          <w:left w:val="nil"/>
          <w:bottom w:val="nil"/>
          <w:right w:val="nil"/>
          <w:between w:val="nil"/>
        </w:pBdr>
        <w:rPr>
          <w:color w:val="000000"/>
        </w:rPr>
      </w:pPr>
      <w:r>
        <w:rPr>
          <w:color w:val="000000"/>
        </w:rPr>
        <w:t xml:space="preserve">Parent-Child Interaction Therapy Adapted for Selective Mutism Online Course (PCIT-SM) (2023) – Kurtz Psychology </w:t>
      </w:r>
    </w:p>
    <w:p w:rsidR="00D94D90" w:rsidP="00D94D90" w:rsidRDefault="00D94D90" w14:paraId="7C580DF5" w14:textId="1B90E083">
      <w:pPr>
        <w:numPr>
          <w:ilvl w:val="0"/>
          <w:numId w:val="2"/>
        </w:numPr>
        <w:pBdr>
          <w:top w:val="nil"/>
          <w:left w:val="nil"/>
          <w:bottom w:val="nil"/>
          <w:right w:val="nil"/>
          <w:between w:val="nil"/>
        </w:pBdr>
      </w:pPr>
      <w:r w:rsidRPr="00D94D90">
        <w:t>Head-Toes-Knees-Shoulders (HTKS)</w:t>
      </w:r>
      <w:r>
        <w:t xml:space="preserve"> task (2023)</w:t>
      </w:r>
      <w:r w:rsidR="008224E0">
        <w:t xml:space="preserve"> (virtual administration 2025)</w:t>
      </w:r>
      <w:r>
        <w:t xml:space="preserve">- </w:t>
      </w:r>
      <w:r>
        <w:rPr>
          <w:color w:val="000000"/>
        </w:rPr>
        <w:t>Florida International University</w:t>
      </w:r>
    </w:p>
    <w:p w:rsidR="00BD3D37" w:rsidRDefault="00C233E9" w14:paraId="2E19AC27" w14:textId="10D4C3A2">
      <w:pPr>
        <w:numPr>
          <w:ilvl w:val="0"/>
          <w:numId w:val="2"/>
        </w:numPr>
        <w:pBdr>
          <w:top w:val="nil"/>
          <w:left w:val="nil"/>
          <w:bottom w:val="nil"/>
          <w:right w:val="nil"/>
          <w:between w:val="nil"/>
        </w:pBdr>
      </w:pPr>
      <w:r>
        <w:rPr>
          <w:color w:val="000000"/>
        </w:rPr>
        <w:t>Woodcock Johnson IV Tests of Achievement (2023) – Florida International University</w:t>
      </w:r>
    </w:p>
    <w:p w:rsidR="00BD3D37" w:rsidRDefault="00C233E9" w14:paraId="29EE21DF" w14:textId="353DAFC3">
      <w:pPr>
        <w:numPr>
          <w:ilvl w:val="0"/>
          <w:numId w:val="2"/>
        </w:numPr>
        <w:pBdr>
          <w:top w:val="nil"/>
          <w:left w:val="nil"/>
          <w:bottom w:val="nil"/>
          <w:right w:val="nil"/>
          <w:between w:val="nil"/>
        </w:pBdr>
      </w:pPr>
      <w:r>
        <w:rPr>
          <w:color w:val="000000"/>
        </w:rPr>
        <w:t>Bracken School Readiness Assessment (2023)</w:t>
      </w:r>
      <w:r w:rsidRPr="008224E0" w:rsidR="008224E0">
        <w:t xml:space="preserve"> </w:t>
      </w:r>
      <w:r w:rsidR="008224E0">
        <w:t>(virtual administration 2025)</w:t>
      </w:r>
      <w:r>
        <w:rPr>
          <w:color w:val="000000"/>
        </w:rPr>
        <w:t xml:space="preserve"> – Florida International University </w:t>
      </w:r>
    </w:p>
    <w:p w:rsidR="00BD3D37" w:rsidRDefault="00C233E9" w14:paraId="2F96295A" w14:textId="77777777">
      <w:pPr>
        <w:numPr>
          <w:ilvl w:val="0"/>
          <w:numId w:val="2"/>
        </w:numPr>
        <w:pBdr>
          <w:top w:val="nil"/>
          <w:left w:val="nil"/>
          <w:bottom w:val="nil"/>
          <w:right w:val="nil"/>
          <w:between w:val="nil"/>
        </w:pBdr>
      </w:pPr>
      <w:r>
        <w:rPr>
          <w:color w:val="000000"/>
        </w:rPr>
        <w:t xml:space="preserve">Differential Ability Scales-II (2023) – Florida International University </w:t>
      </w:r>
    </w:p>
    <w:p w:rsidRPr="008224E0" w:rsidR="00BD3D37" w:rsidRDefault="00C233E9" w14:paraId="2920F0CB" w14:textId="77777777">
      <w:pPr>
        <w:numPr>
          <w:ilvl w:val="0"/>
          <w:numId w:val="2"/>
        </w:numPr>
        <w:pBdr>
          <w:top w:val="nil"/>
          <w:left w:val="nil"/>
          <w:bottom w:val="nil"/>
          <w:right w:val="nil"/>
          <w:between w:val="nil"/>
        </w:pBdr>
      </w:pPr>
      <w:r>
        <w:rPr>
          <w:color w:val="000000"/>
        </w:rPr>
        <w:t xml:space="preserve">Dialogic Reading Coding System (2022) – Florida International University </w:t>
      </w:r>
    </w:p>
    <w:p w:rsidR="008224E0" w:rsidRDefault="008224E0" w14:paraId="1F24A840" w14:textId="58C693F2">
      <w:pPr>
        <w:numPr>
          <w:ilvl w:val="0"/>
          <w:numId w:val="2"/>
        </w:numPr>
        <w:pBdr>
          <w:top w:val="nil"/>
          <w:left w:val="nil"/>
          <w:bottom w:val="nil"/>
          <w:right w:val="nil"/>
          <w:between w:val="nil"/>
        </w:pBdr>
      </w:pPr>
      <w:r w:rsidRPr="008224E0">
        <w:t>Dyadic Parent-Child Interaction Coding System (DPICS-IV)</w:t>
      </w:r>
      <w:r>
        <w:t xml:space="preserve"> (2025)- Florida International University</w:t>
      </w:r>
    </w:p>
    <w:p w:rsidR="00BD3D37" w:rsidRDefault="00BD3D37" w14:paraId="6FC2628D" w14:textId="77777777">
      <w:pPr>
        <w:pBdr>
          <w:top w:val="nil"/>
          <w:left w:val="nil"/>
          <w:bottom w:val="nil"/>
          <w:right w:val="nil"/>
          <w:between w:val="nil"/>
        </w:pBdr>
        <w:ind w:left="180" w:hanging="180"/>
        <w:rPr>
          <w:color w:val="000000"/>
          <w:sz w:val="22"/>
          <w:szCs w:val="22"/>
        </w:rPr>
      </w:pPr>
    </w:p>
    <w:p w:rsidRPr="009028C7" w:rsidR="005B1B70" w:rsidP="009028C7" w:rsidRDefault="00C233E9" w14:paraId="1C1D6C75" w14:textId="3B9F3250">
      <w:pPr>
        <w:pStyle w:val="Heading1"/>
        <w:jc w:val="left"/>
        <w:rPr>
          <w:u w:val="single"/>
        </w:rPr>
      </w:pPr>
      <w:r>
        <w:rPr>
          <w:u w:val="single"/>
        </w:rPr>
        <w:t>Research Experience</w:t>
      </w:r>
    </w:p>
    <w:p w:rsidR="00BC3621" w:rsidP="00BC3621" w:rsidRDefault="00BC3621" w14:paraId="176F1B4A" w14:textId="0D00418B">
      <w:pPr>
        <w:rPr>
          <w:b w:val="1"/>
          <w:bCs w:val="1"/>
        </w:rPr>
      </w:pPr>
      <w:r w:rsidRPr="78EEA992" w:rsidR="00BC3621">
        <w:rPr>
          <w:b w:val="1"/>
          <w:bCs w:val="1"/>
        </w:rPr>
        <w:t>Project Coordinator: Florida International University (FIU) (December 2023-</w:t>
      </w:r>
      <w:r w:rsidRPr="78EEA992" w:rsidR="4ACDB9D8">
        <w:rPr>
          <w:b w:val="1"/>
          <w:bCs w:val="1"/>
        </w:rPr>
        <w:t>December 2025</w:t>
      </w:r>
      <w:r w:rsidRPr="78EEA992" w:rsidR="0078545B">
        <w:rPr>
          <w:b w:val="1"/>
          <w:bCs w:val="1"/>
        </w:rPr>
        <w:t>)</w:t>
      </w:r>
    </w:p>
    <w:p w:rsidR="00BC3621" w:rsidP="00BC3621" w:rsidRDefault="00BC3621" w14:paraId="7C37ED58" w14:textId="665CD255">
      <w:r>
        <w:t xml:space="preserve">NTA Solution Project- Institute of Environment, Center for Children and Families </w:t>
      </w:r>
    </w:p>
    <w:p w:rsidR="00BC3621" w:rsidP="00BC3621" w:rsidRDefault="00BC3621" w14:paraId="58B04A51" w14:textId="0FE3152B">
      <w:r w:rsidRPr="00BC3621">
        <w:t>Supervisor</w:t>
      </w:r>
      <w:r w:rsidR="00D55AF6">
        <w:t>s</w:t>
      </w:r>
      <w:r w:rsidRPr="00BC3621">
        <w:t>: Dr. Natalia Soares-Quinete,</w:t>
      </w:r>
      <w:r>
        <w:t xml:space="preserve"> PhD.</w:t>
      </w:r>
      <w:r w:rsidR="00D55AF6">
        <w:t>, Dr. Daniel Bagner, PhD.</w:t>
      </w:r>
    </w:p>
    <w:p w:rsidR="00BC3621" w:rsidP="00BC3621" w:rsidRDefault="00BC3621" w14:paraId="26C43D89" w14:textId="7E058CE5">
      <w:pPr>
        <w:rPr>
          <w:i/>
          <w:iCs/>
        </w:rPr>
      </w:pPr>
      <w:r>
        <w:rPr>
          <w:i/>
          <w:iCs/>
        </w:rPr>
        <w:t>Focus of project:</w:t>
      </w:r>
      <w:r w:rsidRPr="00BC3621">
        <w:t xml:space="preserve"> </w:t>
      </w:r>
      <w:r w:rsidRPr="00BC3621">
        <w:rPr>
          <w:i/>
          <w:iCs/>
        </w:rPr>
        <w:t>Implement an innovative methodology based on non-targeted screening approach (NTA) to identify specific tracers of dust and soil exposure, which combined with relevant information on children’s behavior, activities, race, ethnicity and socioeconomic data for different age groups could provide a more accurate estimates of soil and dust ingestion rate.</w:t>
      </w:r>
    </w:p>
    <w:p w:rsidRPr="00BC3621" w:rsidR="00BC3621" w:rsidP="00BC3621" w:rsidRDefault="00BC3621" w14:paraId="2217A2E7" w14:textId="1937F3CF">
      <w:pPr>
        <w:pBdr>
          <w:top w:val="nil"/>
          <w:left w:val="nil"/>
          <w:bottom w:val="nil"/>
          <w:right w:val="nil"/>
          <w:between w:val="nil"/>
        </w:pBdr>
        <w:rPr>
          <w:iCs/>
          <w:color w:val="000000"/>
        </w:rPr>
      </w:pPr>
      <w:r w:rsidRPr="00BC3621">
        <w:rPr>
          <w:iCs/>
          <w:color w:val="000000"/>
        </w:rPr>
        <w:t xml:space="preserve">Responsibilities: </w:t>
      </w:r>
    </w:p>
    <w:p w:rsidR="00BC3621" w:rsidP="00BC3621" w:rsidRDefault="00E00EA9" w14:paraId="012B9488" w14:textId="7DE1B309">
      <w:pPr>
        <w:pStyle w:val="ListParagraph"/>
        <w:numPr>
          <w:ilvl w:val="0"/>
          <w:numId w:val="7"/>
        </w:numPr>
      </w:pPr>
      <w:r>
        <w:t>Schedule and carry out sampling kit drop off, sample pickup, and survey completion with families</w:t>
      </w:r>
      <w:r w:rsidR="00D55AF6">
        <w:t xml:space="preserve"> across multiple timepoints using an institutional vehicle </w:t>
      </w:r>
    </w:p>
    <w:p w:rsidR="00E00EA9" w:rsidP="00BC3621" w:rsidRDefault="00E00EA9" w14:paraId="79298F58" w14:textId="22B2F803">
      <w:pPr>
        <w:pStyle w:val="ListParagraph"/>
        <w:numPr>
          <w:ilvl w:val="0"/>
          <w:numId w:val="7"/>
        </w:numPr>
      </w:pPr>
      <w:r>
        <w:t xml:space="preserve">Prepare samples for processing, ensuring specimens are organized and accounted for </w:t>
      </w:r>
    </w:p>
    <w:p w:rsidR="00BC3621" w:rsidP="00BC3621" w:rsidRDefault="00E00EA9" w14:paraId="6DED917B" w14:textId="3628936E">
      <w:pPr>
        <w:pStyle w:val="ListParagraph"/>
        <w:numPr>
          <w:ilvl w:val="0"/>
          <w:numId w:val="7"/>
        </w:numPr>
      </w:pPr>
      <w:r>
        <w:t xml:space="preserve">Thank and compensate participants via electronic gift cards, logging and reconciling the distribution </w:t>
      </w:r>
      <w:r w:rsidR="003552E9">
        <w:t xml:space="preserve">to ensure no discrepancies </w:t>
      </w:r>
    </w:p>
    <w:p w:rsidR="00C4329A" w:rsidP="00C4329A" w:rsidRDefault="00C4329A" w14:paraId="3E387646" w14:textId="44600034">
      <w:pPr>
        <w:pStyle w:val="ListParagraph"/>
        <w:numPr>
          <w:ilvl w:val="0"/>
          <w:numId w:val="7"/>
        </w:numPr>
      </w:pPr>
      <w:r>
        <w:t>Manage the IRB - including the development and submission of amendments</w:t>
      </w:r>
    </w:p>
    <w:p w:rsidR="00E00EA9" w:rsidP="00E00EA9" w:rsidRDefault="00D55AF6" w14:paraId="582569EE" w14:textId="0621AD05">
      <w:pPr>
        <w:pStyle w:val="ListParagraph"/>
        <w:numPr>
          <w:ilvl w:val="0"/>
          <w:numId w:val="7"/>
        </w:numPr>
      </w:pPr>
      <w:r>
        <w:t>Independently build study</w:t>
      </w:r>
      <w:r w:rsidR="00E00EA9">
        <w:t xml:space="preserve"> databases with </w:t>
      </w:r>
      <w:r w:rsidR="009028C7">
        <w:t xml:space="preserve">socio-demographic data, psychological assessment scores, and chemical sample information for 8 timepoints on SPSS </w:t>
      </w:r>
    </w:p>
    <w:p w:rsidR="003552E9" w:rsidP="003552E9" w:rsidRDefault="006D6A85" w14:paraId="744473A1" w14:textId="0D934982">
      <w:pPr>
        <w:pStyle w:val="ListParagraph"/>
        <w:numPr>
          <w:ilvl w:val="0"/>
          <w:numId w:val="7"/>
        </w:numPr>
      </w:pPr>
      <w:r>
        <w:t xml:space="preserve">Revise and </w:t>
      </w:r>
      <w:r w:rsidR="00D55AF6">
        <w:t>create</w:t>
      </w:r>
      <w:r>
        <w:t xml:space="preserve"> soring syntax for </w:t>
      </w:r>
      <w:r w:rsidR="00D55AF6">
        <w:t xml:space="preserve">several clinical measures: Parenting Scale, </w:t>
      </w:r>
      <w:r>
        <w:t>Infant-Toddler Social and Emotional Assessment (ITSEA)</w:t>
      </w:r>
      <w:r w:rsidR="00D55AF6">
        <w:t>,</w:t>
      </w:r>
      <w:r>
        <w:t xml:space="preserve"> and Child Behavior Checklist (CBCL) for Ages 1.5-5 and 6-11 years on </w:t>
      </w:r>
      <w:proofErr w:type="spellStart"/>
      <w:r>
        <w:t>REDCap</w:t>
      </w:r>
      <w:proofErr w:type="spellEnd"/>
      <w:r>
        <w:t xml:space="preserve"> </w:t>
      </w:r>
      <w:r w:rsidR="00D55AF6">
        <w:t>and SPSS</w:t>
      </w:r>
    </w:p>
    <w:p w:rsidR="001D5AB5" w:rsidP="009A08B7" w:rsidRDefault="00D55AF6" w14:paraId="539FDB3E" w14:textId="16D3FF77">
      <w:pPr>
        <w:pStyle w:val="ListParagraph"/>
        <w:numPr>
          <w:ilvl w:val="0"/>
          <w:numId w:val="7"/>
        </w:numPr>
      </w:pPr>
      <w:r>
        <w:t>Create scoring for Activity Pattern Survey</w:t>
      </w:r>
      <w:r w:rsidR="003B3E8C">
        <w:t xml:space="preserve"> (measure devised by Dr. </w:t>
      </w:r>
      <w:proofErr w:type="spellStart"/>
      <w:r w:rsidR="003B3E8C">
        <w:t>Quinete</w:t>
      </w:r>
      <w:proofErr w:type="spellEnd"/>
      <w:r w:rsidR="003B3E8C">
        <w:t>)</w:t>
      </w:r>
      <w:r>
        <w:t xml:space="preserve"> to measure levels</w:t>
      </w:r>
      <w:r w:rsidR="00100162">
        <w:t xml:space="preserve"> and types</w:t>
      </w:r>
      <w:r>
        <w:t xml:space="preserve"> of childhood chemical and soil/dust exposure</w:t>
      </w:r>
    </w:p>
    <w:p w:rsidR="009028C7" w:rsidP="009A08B7" w:rsidRDefault="009028C7" w14:paraId="2E142C79" w14:textId="173381A0">
      <w:pPr>
        <w:pStyle w:val="ListParagraph"/>
        <w:numPr>
          <w:ilvl w:val="0"/>
          <w:numId w:val="7"/>
        </w:numPr>
      </w:pPr>
      <w:r>
        <w:t xml:space="preserve">Prepare results for and present at a webinar for study participants, informing them on the chemicals present in their samples, how their daily activities could </w:t>
      </w:r>
      <w:r w:rsidR="00B57427">
        <w:t xml:space="preserve">contribute to chemical exposure, and valid methods to reduce chemical exposure in their children in English and Spanish </w:t>
      </w:r>
    </w:p>
    <w:p w:rsidR="009028C7" w:rsidP="009028C7" w:rsidRDefault="009028C7" w14:paraId="7E6880AB" w14:textId="77777777"/>
    <w:p w:rsidR="009028C7" w:rsidP="009028C7" w:rsidRDefault="009028C7" w14:paraId="76584C00" w14:textId="77777777">
      <w:pPr>
        <w:rPr>
          <w:b/>
          <w:bCs/>
        </w:rPr>
      </w:pPr>
      <w:r>
        <w:rPr>
          <w:b/>
          <w:bCs/>
        </w:rPr>
        <w:t xml:space="preserve">Project Coordinator: Florida International University (FIU) (June 2024-Present) </w:t>
      </w:r>
    </w:p>
    <w:p w:rsidRPr="00122538" w:rsidR="009028C7" w:rsidP="009028C7" w:rsidRDefault="009028C7" w14:paraId="34688F2A" w14:textId="77777777">
      <w:r w:rsidRPr="00122538">
        <w:lastRenderedPageBreak/>
        <w:t>PANTHERS</w:t>
      </w:r>
      <w:r>
        <w:t>/TALK PANTHERS/PANTHERS Follow-Up Projects</w:t>
      </w:r>
      <w:r w:rsidRPr="00122538">
        <w:t xml:space="preserve">- Center for Children and Families </w:t>
      </w:r>
    </w:p>
    <w:p w:rsidR="009028C7" w:rsidP="009028C7" w:rsidRDefault="009028C7" w14:paraId="00E02152" w14:textId="77777777">
      <w:r w:rsidRPr="00BC3621">
        <w:t>Supervisor</w:t>
      </w:r>
      <w:r>
        <w:t>s</w:t>
      </w:r>
      <w:r w:rsidRPr="00BC3621">
        <w:t>:</w:t>
      </w:r>
      <w:r>
        <w:t xml:space="preserve"> Dr. Daniel M. Bagner, PhD. Dr. Shayl F. Griffith, PhD. </w:t>
      </w:r>
    </w:p>
    <w:p w:rsidRPr="009028C7" w:rsidR="009028C7" w:rsidP="009028C7" w:rsidRDefault="009028C7" w14:paraId="523C7C99" w14:textId="0C785EF9">
      <w:r>
        <w:rPr>
          <w:i/>
          <w:iCs/>
        </w:rPr>
        <w:t xml:space="preserve">Focus of project: Examine </w:t>
      </w:r>
      <w:r w:rsidRPr="002571E5">
        <w:rPr>
          <w:i/>
          <w:iCs/>
        </w:rPr>
        <w:t>the efficacy and maintenance of a remote preventive intervention targeting parenting to improve behavior and regulation in infants from high-risk families to prevent the need for later, more intensive treatment in childhood.</w:t>
      </w:r>
    </w:p>
    <w:p w:rsidR="009028C7" w:rsidP="009028C7" w:rsidRDefault="009028C7" w14:paraId="7584CF39" w14:textId="77777777">
      <w:r>
        <w:t xml:space="preserve">Responsibilities: </w:t>
      </w:r>
    </w:p>
    <w:p w:rsidRPr="00E92510" w:rsidR="009028C7" w:rsidP="009028C7" w:rsidRDefault="009028C7" w14:paraId="030EAF27" w14:textId="77777777">
      <w:pPr>
        <w:pStyle w:val="ListParagraph"/>
        <w:numPr>
          <w:ilvl w:val="0"/>
          <w:numId w:val="7"/>
        </w:numPr>
        <w:rPr>
          <w:b/>
          <w:bCs/>
        </w:rPr>
      </w:pPr>
      <w:r>
        <w:t xml:space="preserve">Schedule and carry out essential study material drop off/pickup to participant homes for remote services and schedule audio recordings using </w:t>
      </w:r>
      <w:r w:rsidRPr="00106E32">
        <w:t xml:space="preserve">Language Environment Analysis (LENA) </w:t>
      </w:r>
      <w:r>
        <w:t>devices</w:t>
      </w:r>
    </w:p>
    <w:p w:rsidRPr="00E92510" w:rsidR="009028C7" w:rsidP="009028C7" w:rsidRDefault="009028C7" w14:paraId="65621EF1" w14:textId="77777777">
      <w:pPr>
        <w:pStyle w:val="ListParagraph"/>
        <w:numPr>
          <w:ilvl w:val="0"/>
          <w:numId w:val="7"/>
        </w:numPr>
      </w:pPr>
      <w:r>
        <w:t xml:space="preserve">Manage REDCAP- distribute electronic surveys, ensure participant survey completion, perform survey updates </w:t>
      </w:r>
    </w:p>
    <w:p w:rsidR="009028C7" w:rsidP="009028C7" w:rsidRDefault="009028C7" w14:paraId="0049F11A" w14:textId="12031FB3">
      <w:pPr>
        <w:pStyle w:val="ListParagraph"/>
        <w:numPr>
          <w:ilvl w:val="0"/>
          <w:numId w:val="7"/>
        </w:numPr>
        <w:rPr/>
      </w:pPr>
      <w:r w:rsidR="009028C7">
        <w:rPr/>
        <w:t>Train and supervise undergraduate research assistants on recruitment, consenting, data management</w:t>
      </w:r>
      <w:r w:rsidR="009028C7">
        <w:rPr/>
        <w:t>,</w:t>
      </w:r>
      <w:r w:rsidR="284A9367">
        <w:rPr/>
        <w:t xml:space="preserve"> </w:t>
      </w:r>
      <w:r w:rsidR="009028C7">
        <w:rPr/>
        <w:t>administrative assignments</w:t>
      </w:r>
      <w:r w:rsidR="76B5ADBB">
        <w:rPr/>
        <w:t>, and material delivery</w:t>
      </w:r>
      <w:r w:rsidR="009028C7">
        <w:rPr/>
        <w:t>.</w:t>
      </w:r>
    </w:p>
    <w:p w:rsidR="009028C7" w:rsidP="009028C7" w:rsidRDefault="009028C7" w14:paraId="2FB32BFE" w14:textId="77777777">
      <w:pPr>
        <w:pStyle w:val="ListParagraph"/>
        <w:numPr>
          <w:ilvl w:val="0"/>
          <w:numId w:val="7"/>
        </w:numPr>
      </w:pPr>
      <w:r w:rsidRPr="00C05E1F">
        <w:t>Screen participants</w:t>
      </w:r>
      <w:r>
        <w:t xml:space="preserve"> by phone</w:t>
      </w:r>
      <w:r w:rsidRPr="00C05E1F">
        <w:t xml:space="preserve"> in English and Spanish by administering the Brief Infant</w:t>
      </w:r>
      <w:r>
        <w:t>-</w:t>
      </w:r>
      <w:r w:rsidRPr="00C05E1F">
        <w:t>Toddler Social and Emotional Assessment (BITSEA) and Wechsler Abbreviated</w:t>
      </w:r>
      <w:r>
        <w:t xml:space="preserve"> </w:t>
      </w:r>
      <w:r w:rsidRPr="00C05E1F">
        <w:t xml:space="preserve">Scale of Intelligence (WASI) or Escala de </w:t>
      </w:r>
      <w:proofErr w:type="spellStart"/>
      <w:r w:rsidRPr="00C05E1F">
        <w:t>Inteligencia</w:t>
      </w:r>
      <w:proofErr w:type="spellEnd"/>
      <w:r w:rsidRPr="00C05E1F">
        <w:t xml:space="preserve"> Wechsler Para </w:t>
      </w:r>
      <w:proofErr w:type="spellStart"/>
      <w:r w:rsidRPr="00C05E1F">
        <w:t>Adultos</w:t>
      </w:r>
      <w:proofErr w:type="spellEnd"/>
      <w:r w:rsidRPr="00C05E1F">
        <w:t xml:space="preserve"> (EIWA)</w:t>
      </w:r>
    </w:p>
    <w:p w:rsidR="009028C7" w:rsidP="009028C7" w:rsidRDefault="009028C7" w14:paraId="07AB75F0" w14:textId="582A75DF">
      <w:pPr>
        <w:pStyle w:val="ListParagraph"/>
        <w:numPr>
          <w:ilvl w:val="0"/>
          <w:numId w:val="7"/>
        </w:numPr>
      </w:pPr>
      <w:r>
        <w:t xml:space="preserve">Lead virtual follow-up assessments with participants, including </w:t>
      </w:r>
      <w:r w:rsidRPr="00120550">
        <w:rPr>
          <w:color w:val="000000"/>
        </w:rPr>
        <w:t>Head-Toes-Knees-Shoulders Measure of Self-Regulation</w:t>
      </w:r>
      <w:r>
        <w:rPr>
          <w:color w:val="000000"/>
        </w:rPr>
        <w:t xml:space="preserve"> and the </w:t>
      </w:r>
      <w:r w:rsidRPr="00C64CFC">
        <w:rPr>
          <w:color w:val="000000"/>
        </w:rPr>
        <w:t>Impossibly Perfect Circles (IPC)</w:t>
      </w:r>
      <w:r>
        <w:rPr>
          <w:color w:val="000000"/>
        </w:rPr>
        <w:t xml:space="preserve"> tasks, the </w:t>
      </w:r>
      <w:r w:rsidRPr="008224E0">
        <w:rPr>
          <w:color w:val="000000"/>
        </w:rPr>
        <w:t>Bracken School Readiness Assessment</w:t>
      </w:r>
      <w:r w:rsidR="00B57427">
        <w:rPr>
          <w:color w:val="000000"/>
        </w:rPr>
        <w:t xml:space="preserve"> in English and Spanish </w:t>
      </w:r>
    </w:p>
    <w:p w:rsidR="009028C7" w:rsidP="7540547B" w:rsidRDefault="009028C7" w14:paraId="7F0444E4" w14:textId="2B04160A">
      <w:pPr>
        <w:pStyle w:val="ListParagraph"/>
        <w:numPr>
          <w:ilvl w:val="0"/>
          <w:numId w:val="7"/>
        </w:numPr>
        <w:suppressLineNumbers w:val="0"/>
        <w:bidi w:val="0"/>
        <w:spacing w:before="0" w:beforeAutospacing="off" w:after="0" w:afterAutospacing="off" w:line="259" w:lineRule="auto"/>
        <w:ind w:left="360" w:right="0" w:hanging="360"/>
        <w:jc w:val="left"/>
        <w:rPr/>
      </w:pPr>
      <w:r w:rsidR="009028C7">
        <w:rPr/>
        <w:t>Independently manage study database</w:t>
      </w:r>
      <w:r w:rsidR="169E9694">
        <w:rPr/>
        <w:t>s</w:t>
      </w:r>
      <w:r w:rsidR="009028C7">
        <w:rPr/>
        <w:t xml:space="preserve"> with LENA</w:t>
      </w:r>
      <w:r w:rsidR="4DD0AE68">
        <w:rPr/>
        <w:t xml:space="preserve"> output, </w:t>
      </w:r>
      <w:r w:rsidR="7361D3AD">
        <w:rPr/>
        <w:t>screentime</w:t>
      </w:r>
      <w:r w:rsidR="47529ABD">
        <w:rPr/>
        <w:t xml:space="preserve"> coding</w:t>
      </w:r>
      <w:r w:rsidR="569F9F86">
        <w:rPr/>
        <w:t xml:space="preserve">, and survey </w:t>
      </w:r>
      <w:r w:rsidR="009028C7">
        <w:rPr/>
        <w:t xml:space="preserve">data </w:t>
      </w:r>
      <w:r w:rsidR="1D86A31A">
        <w:rPr/>
        <w:t xml:space="preserve">for </w:t>
      </w:r>
      <w:r w:rsidR="3E0630F7">
        <w:rPr/>
        <w:t xml:space="preserve">3 projects. </w:t>
      </w:r>
    </w:p>
    <w:p w:rsidR="009028C7" w:rsidP="7540547B" w:rsidRDefault="009028C7" w14:paraId="08065785" w14:textId="63EDF6CC">
      <w:pPr>
        <w:pStyle w:val="ListParagraph"/>
        <w:numPr>
          <w:ilvl w:val="0"/>
          <w:numId w:val="7"/>
        </w:numPr>
        <w:rPr>
          <w:sz w:val="24"/>
          <w:szCs w:val="24"/>
        </w:rPr>
      </w:pPr>
      <w:r w:rsidR="6FBFA827">
        <w:rPr/>
        <w:t>Assist</w:t>
      </w:r>
      <w:r w:rsidR="6FBFA827">
        <w:rPr/>
        <w:t xml:space="preserve"> on lab initiatives to create</w:t>
      </w:r>
      <w:r w:rsidR="009028C7">
        <w:rPr/>
        <w:t xml:space="preserve"> a unique coding system for YouTube content watched by </w:t>
      </w:r>
      <w:r w:rsidR="009028C7">
        <w:rPr/>
        <w:t>participating</w:t>
      </w:r>
      <w:r w:rsidR="009028C7">
        <w:rPr/>
        <w:t xml:space="preserve"> children, rating channels on target audience, physical violence/aggression, interpersonal violence/aggression, and educational content</w:t>
      </w:r>
    </w:p>
    <w:p w:rsidR="006D6A85" w:rsidP="00BC53AA" w:rsidRDefault="006D6A85" w14:paraId="17851AD6" w14:textId="72E55CD2"/>
    <w:p w:rsidR="00BD3D37" w:rsidRDefault="00C233E9" w14:paraId="655F8D6B" w14:textId="5DD1DC67">
      <w:pPr>
        <w:rPr>
          <w:b/>
        </w:rPr>
      </w:pPr>
      <w:r>
        <w:rPr>
          <w:b/>
        </w:rPr>
        <w:t>Undergraduate Research Assistant</w:t>
      </w:r>
      <w:r w:rsidR="00BC3621">
        <w:rPr>
          <w:b/>
        </w:rPr>
        <w:t>: FIU</w:t>
      </w:r>
      <w:r>
        <w:rPr>
          <w:b/>
        </w:rPr>
        <w:t xml:space="preserve"> (August 2022-</w:t>
      </w:r>
      <w:r w:rsidR="00277783">
        <w:rPr>
          <w:b/>
        </w:rPr>
        <w:t>July 2023</w:t>
      </w:r>
      <w:r w:rsidR="005C5C7D">
        <w:rPr>
          <w:b/>
        </w:rPr>
        <w:t xml:space="preserve">) </w:t>
      </w:r>
      <w:r w:rsidR="005B1B70">
        <w:rPr>
          <w:b/>
        </w:rPr>
        <w:t xml:space="preserve"> </w:t>
      </w:r>
    </w:p>
    <w:p w:rsidR="00BD3D37" w:rsidP="00120550" w:rsidRDefault="00C233E9" w14:paraId="1DC12408" w14:textId="77777777">
      <w:pPr>
        <w:ind w:left="187" w:hanging="187"/>
      </w:pPr>
      <w:r>
        <w:t xml:space="preserve">School Readiness Interventions to Improve Academic and Disruptive Behaviors in Young Children (R.E.A.D.Y.) Laboratory, Florida International University, Miami, FL </w:t>
      </w:r>
    </w:p>
    <w:p w:rsidR="00BD3D37" w:rsidRDefault="00C233E9" w14:paraId="158FF870" w14:textId="77777777">
      <w:r>
        <w:t>Supervisor: Dr. Katie C. Hart, Ph.D.</w:t>
      </w:r>
    </w:p>
    <w:p w:rsidR="00BC3621" w:rsidP="00120550" w:rsidRDefault="00C233E9" w14:paraId="5FCC8E3A" w14:textId="6A578398">
      <w:pPr>
        <w:pBdr>
          <w:top w:val="nil"/>
          <w:left w:val="nil"/>
          <w:bottom w:val="nil"/>
          <w:right w:val="nil"/>
          <w:between w:val="nil"/>
        </w:pBdr>
        <w:rPr>
          <w:color w:val="000000"/>
        </w:rPr>
      </w:pPr>
      <w:r>
        <w:rPr>
          <w:i/>
          <w:color w:val="000000"/>
        </w:rPr>
        <w:t>Focus of project:</w:t>
      </w:r>
      <w:r>
        <w:rPr>
          <w:color w:val="000000"/>
        </w:rPr>
        <w:t xml:space="preserve"> </w:t>
      </w:r>
      <w:r w:rsidRPr="00BC3621">
        <w:rPr>
          <w:i/>
          <w:iCs/>
          <w:color w:val="000000"/>
        </w:rPr>
        <w:t>Development, evaluation, and dissemination of early behavioral and academic interventions and treatments across home, school, clinic, and community settings designed to promote school readiness.</w:t>
      </w:r>
      <w:r w:rsidR="00BC3621">
        <w:rPr>
          <w:color w:val="000000"/>
        </w:rPr>
        <w:t xml:space="preserve">: </w:t>
      </w:r>
    </w:p>
    <w:p w:rsidRPr="00BC3621" w:rsidR="00BC3621" w:rsidP="00120550" w:rsidRDefault="00BC3621" w14:paraId="3E9CC4DD" w14:textId="6F10FCC9">
      <w:pPr>
        <w:pBdr>
          <w:top w:val="nil"/>
          <w:left w:val="nil"/>
          <w:bottom w:val="nil"/>
          <w:right w:val="nil"/>
          <w:between w:val="nil"/>
        </w:pBdr>
        <w:rPr>
          <w:iCs/>
          <w:color w:val="000000"/>
        </w:rPr>
      </w:pPr>
      <w:r w:rsidRPr="00BC3621">
        <w:rPr>
          <w:iCs/>
          <w:color w:val="000000"/>
        </w:rPr>
        <w:t xml:space="preserve">Responsibilities: </w:t>
      </w:r>
    </w:p>
    <w:p w:rsidR="00120550" w:rsidP="00120550" w:rsidRDefault="00C233E9" w14:paraId="15B1BCAA" w14:textId="77777777">
      <w:pPr>
        <w:numPr>
          <w:ilvl w:val="0"/>
          <w:numId w:val="2"/>
        </w:numPr>
        <w:pBdr>
          <w:top w:val="nil"/>
          <w:left w:val="nil"/>
          <w:bottom w:val="nil"/>
          <w:right w:val="nil"/>
          <w:between w:val="nil"/>
        </w:pBdr>
      </w:pPr>
      <w:r w:rsidRPr="00120550">
        <w:rPr>
          <w:color w:val="000000"/>
        </w:rPr>
        <w:t xml:space="preserve">Assist in data entry and verification using </w:t>
      </w:r>
      <w:proofErr w:type="spellStart"/>
      <w:r w:rsidRPr="00120550">
        <w:rPr>
          <w:color w:val="000000"/>
        </w:rPr>
        <w:t>REDCap</w:t>
      </w:r>
      <w:proofErr w:type="spellEnd"/>
      <w:r w:rsidRPr="00120550">
        <w:rPr>
          <w:color w:val="000000"/>
        </w:rPr>
        <w:t>.</w:t>
      </w:r>
    </w:p>
    <w:p w:rsidRPr="00120550" w:rsidR="00120550" w:rsidP="00120550" w:rsidRDefault="00C233E9" w14:paraId="5E9F8A3E" w14:textId="77777777">
      <w:pPr>
        <w:numPr>
          <w:ilvl w:val="0"/>
          <w:numId w:val="2"/>
        </w:numPr>
        <w:pBdr>
          <w:top w:val="nil"/>
          <w:left w:val="nil"/>
          <w:bottom w:val="nil"/>
          <w:right w:val="nil"/>
          <w:between w:val="nil"/>
        </w:pBdr>
      </w:pPr>
      <w:r>
        <w:t>P</w:t>
      </w:r>
      <w:r w:rsidRPr="00120550">
        <w:rPr>
          <w:color w:val="000000"/>
        </w:rPr>
        <w:t>repar</w:t>
      </w:r>
      <w:r>
        <w:t xml:space="preserve">e </w:t>
      </w:r>
      <w:r w:rsidRPr="00120550">
        <w:rPr>
          <w:color w:val="000000"/>
        </w:rPr>
        <w:t xml:space="preserve">Deep Learning Institute (DLI) Teaching Kits for </w:t>
      </w:r>
      <w:r>
        <w:t xml:space="preserve">various community </w:t>
      </w:r>
      <w:r w:rsidRPr="00120550">
        <w:rPr>
          <w:color w:val="000000"/>
        </w:rPr>
        <w:t>sites, ensuring the proper materials were in each kit depending on the age group and target skills</w:t>
      </w:r>
    </w:p>
    <w:p w:rsidR="00120550" w:rsidP="00120550" w:rsidRDefault="00C233E9" w14:paraId="2987471D" w14:textId="77777777">
      <w:pPr>
        <w:numPr>
          <w:ilvl w:val="0"/>
          <w:numId w:val="2"/>
        </w:numPr>
        <w:pBdr>
          <w:top w:val="nil"/>
          <w:left w:val="nil"/>
          <w:bottom w:val="nil"/>
          <w:right w:val="nil"/>
          <w:between w:val="nil"/>
        </w:pBdr>
      </w:pPr>
      <w:r w:rsidRPr="00120550">
        <w:rPr>
          <w:color w:val="000000"/>
        </w:rPr>
        <w:t>Transcribe videos using the Dyadic Parent-Child Interaction Coding System (DPICS)</w:t>
      </w:r>
    </w:p>
    <w:p w:rsidR="00120550" w:rsidP="00120550" w:rsidRDefault="00C233E9" w14:paraId="45BFEE2A" w14:textId="77777777">
      <w:pPr>
        <w:numPr>
          <w:ilvl w:val="0"/>
          <w:numId w:val="2"/>
        </w:numPr>
        <w:pBdr>
          <w:top w:val="nil"/>
          <w:left w:val="nil"/>
          <w:bottom w:val="nil"/>
          <w:right w:val="nil"/>
          <w:between w:val="nil"/>
        </w:pBdr>
      </w:pPr>
      <w:r>
        <w:t>Lead child intakes for FIU’s Summer Academy program by</w:t>
      </w:r>
      <w:r w:rsidRPr="00120550">
        <w:rPr>
          <w:color w:val="000000"/>
        </w:rPr>
        <w:t xml:space="preserve"> administering </w:t>
      </w:r>
      <w:r>
        <w:t xml:space="preserve">the </w:t>
      </w:r>
      <w:r w:rsidRPr="00120550">
        <w:rPr>
          <w:color w:val="000000"/>
        </w:rPr>
        <w:t>Woodcock-Johnson Test of Cognitive Abilities (WJ), Differential Ability Scales (DAS-II), the Bracken School Readiness Assessment, Head-Toes-Knees-Shoulders Measure of Self-Regulation, and Challenging Situations Task (CST)</w:t>
      </w:r>
    </w:p>
    <w:p w:rsidR="00120550" w:rsidP="00120550" w:rsidRDefault="00C233E9" w14:paraId="6F2097CC" w14:textId="77777777">
      <w:pPr>
        <w:numPr>
          <w:ilvl w:val="0"/>
          <w:numId w:val="2"/>
        </w:numPr>
        <w:pBdr>
          <w:top w:val="nil"/>
          <w:left w:val="nil"/>
          <w:bottom w:val="nil"/>
          <w:right w:val="nil"/>
          <w:between w:val="nil"/>
        </w:pBdr>
      </w:pPr>
      <w:r w:rsidRPr="00120550">
        <w:rPr>
          <w:color w:val="000000"/>
        </w:rPr>
        <w:t xml:space="preserve">Keep detailed records of weekly Research Assistant coding progress on Google Sheets, troubleshooting any issues or discrepancies when necessary  </w:t>
      </w:r>
    </w:p>
    <w:p w:rsidRPr="00120550" w:rsidR="00BD3D37" w:rsidRDefault="00C233E9" w14:paraId="506C6572" w14:textId="5121BB52">
      <w:pPr>
        <w:rPr>
          <w:b/>
          <w:i/>
          <w:iCs/>
        </w:rPr>
      </w:pPr>
      <w:r w:rsidRPr="00120550">
        <w:rPr>
          <w:b/>
          <w:i/>
          <w:iCs/>
        </w:rPr>
        <w:t>Advanced Research and Creativity in Honors (ARCH)</w:t>
      </w:r>
      <w:r w:rsidR="00BC3621">
        <w:rPr>
          <w:b/>
          <w:i/>
          <w:iCs/>
        </w:rPr>
        <w:t xml:space="preserve"> </w:t>
      </w:r>
      <w:r w:rsidRPr="00120550">
        <w:rPr>
          <w:b/>
          <w:i/>
          <w:iCs/>
        </w:rPr>
        <w:t>Program (January 2023-</w:t>
      </w:r>
      <w:r w:rsidR="00277783">
        <w:rPr>
          <w:b/>
          <w:i/>
          <w:iCs/>
        </w:rPr>
        <w:t xml:space="preserve"> July 2023</w:t>
      </w:r>
      <w:r w:rsidRPr="00120550">
        <w:rPr>
          <w:b/>
          <w:i/>
          <w:iCs/>
        </w:rPr>
        <w:t>)</w:t>
      </w:r>
    </w:p>
    <w:p w:rsidR="00BD3D37" w:rsidRDefault="00C233E9" w14:paraId="697C9576" w14:textId="77777777">
      <w:pPr>
        <w:numPr>
          <w:ilvl w:val="0"/>
          <w:numId w:val="2"/>
        </w:numPr>
        <w:pBdr>
          <w:top w:val="nil"/>
          <w:left w:val="nil"/>
          <w:bottom w:val="nil"/>
          <w:right w:val="nil"/>
          <w:between w:val="nil"/>
        </w:pBdr>
      </w:pPr>
      <w:r>
        <w:rPr>
          <w:color w:val="000000"/>
        </w:rPr>
        <w:t>Assist on a lab initiative to match Child Opportunity Index (COI) levels and scores to participants of the Summer Reading Explorers program (SREP) to inform future research projects examining social determinants of health</w:t>
      </w:r>
    </w:p>
    <w:p w:rsidR="00120550" w:rsidP="00120550" w:rsidRDefault="00C233E9" w14:paraId="6B7EC1E8" w14:textId="77777777">
      <w:pPr>
        <w:numPr>
          <w:ilvl w:val="0"/>
          <w:numId w:val="2"/>
        </w:numPr>
        <w:pBdr>
          <w:top w:val="nil"/>
          <w:left w:val="nil"/>
          <w:bottom w:val="nil"/>
          <w:right w:val="nil"/>
          <w:between w:val="nil"/>
        </w:pBdr>
      </w:pPr>
      <w:r>
        <w:rPr>
          <w:color w:val="000000"/>
        </w:rPr>
        <w:t>Present Undergraduate Research at FIU (URFIU) Conference (co-author)</w:t>
      </w:r>
    </w:p>
    <w:p w:rsidR="00120550" w:rsidP="00120550" w:rsidRDefault="00C233E9" w14:paraId="78E1CCA6" w14:textId="77777777">
      <w:pPr>
        <w:numPr>
          <w:ilvl w:val="1"/>
          <w:numId w:val="2"/>
        </w:numPr>
        <w:pBdr>
          <w:top w:val="nil"/>
          <w:left w:val="nil"/>
          <w:bottom w:val="nil"/>
          <w:right w:val="nil"/>
          <w:between w:val="nil"/>
        </w:pBdr>
      </w:pPr>
      <w:r w:rsidRPr="00120550">
        <w:rPr>
          <w:color w:val="000000"/>
        </w:rPr>
        <w:t xml:space="preserve">Assist in the development of the research question, article selection, and coding process </w:t>
      </w:r>
    </w:p>
    <w:p w:rsidR="00120550" w:rsidP="00120550" w:rsidRDefault="00C233E9" w14:paraId="097507C0" w14:textId="77777777">
      <w:pPr>
        <w:numPr>
          <w:ilvl w:val="1"/>
          <w:numId w:val="2"/>
        </w:numPr>
        <w:pBdr>
          <w:top w:val="nil"/>
          <w:left w:val="nil"/>
          <w:bottom w:val="nil"/>
          <w:right w:val="nil"/>
          <w:between w:val="nil"/>
        </w:pBdr>
      </w:pPr>
      <w:r w:rsidRPr="00120550">
        <w:rPr>
          <w:color w:val="000000"/>
        </w:rPr>
        <w:t xml:space="preserve">Generate written points for poster, ensuring sections are informative and concise </w:t>
      </w:r>
    </w:p>
    <w:p w:rsidR="00BD3D37" w:rsidP="00120550" w:rsidRDefault="00C233E9" w14:paraId="69B70592" w14:textId="77777777">
      <w:pPr>
        <w:numPr>
          <w:ilvl w:val="1"/>
          <w:numId w:val="2"/>
        </w:numPr>
        <w:pBdr>
          <w:top w:val="nil"/>
          <w:left w:val="nil"/>
          <w:bottom w:val="nil"/>
          <w:right w:val="nil"/>
          <w:between w:val="nil"/>
        </w:pBdr>
      </w:pPr>
      <w:r w:rsidRPr="00120550">
        <w:rPr>
          <w:color w:val="000000"/>
        </w:rPr>
        <w:lastRenderedPageBreak/>
        <w:t>Assist in aesthetic design of the poster, so elements are cohesive, appropriate, and pleasing to the eye</w:t>
      </w:r>
    </w:p>
    <w:p w:rsidR="00120550" w:rsidP="00120550" w:rsidRDefault="007021D7" w14:paraId="2D5DB46A" w14:textId="45C0490B">
      <w:pPr>
        <w:numPr>
          <w:ilvl w:val="0"/>
          <w:numId w:val="2"/>
        </w:numPr>
        <w:pBdr>
          <w:top w:val="nil"/>
          <w:left w:val="nil"/>
          <w:bottom w:val="nil"/>
          <w:right w:val="nil"/>
          <w:between w:val="nil"/>
        </w:pBdr>
      </w:pPr>
      <w:r>
        <w:rPr>
          <w:color w:val="000000"/>
        </w:rPr>
        <w:t>Publish</w:t>
      </w:r>
      <w:r w:rsidR="00E624DC">
        <w:rPr>
          <w:color w:val="000000"/>
        </w:rPr>
        <w:t xml:space="preserve"> an article in FIU Undergraduate Research Journal (FIUURJ) (co-author)</w:t>
      </w:r>
    </w:p>
    <w:p w:rsidR="00120550" w:rsidP="00120550" w:rsidRDefault="00C233E9" w14:paraId="7EDF2271" w14:textId="77777777">
      <w:pPr>
        <w:numPr>
          <w:ilvl w:val="1"/>
          <w:numId w:val="2"/>
        </w:numPr>
        <w:pBdr>
          <w:top w:val="nil"/>
          <w:left w:val="nil"/>
          <w:bottom w:val="nil"/>
          <w:right w:val="nil"/>
          <w:between w:val="nil"/>
        </w:pBdr>
      </w:pPr>
      <w:r w:rsidRPr="00120550">
        <w:rPr>
          <w:color w:val="000000"/>
        </w:rPr>
        <w:t>Assist in the writing of the paper (methods,</w:t>
      </w:r>
      <w:r w:rsidR="00EE38A5">
        <w:rPr>
          <w:color w:val="000000"/>
        </w:rPr>
        <w:t xml:space="preserve"> results</w:t>
      </w:r>
      <w:r w:rsidRPr="00120550">
        <w:rPr>
          <w:color w:val="000000"/>
        </w:rPr>
        <w:t xml:space="preserve">) </w:t>
      </w:r>
    </w:p>
    <w:p w:rsidR="00BD3D37" w:rsidP="00120550" w:rsidRDefault="00C233E9" w14:paraId="51394462" w14:textId="7F2AF331">
      <w:pPr>
        <w:numPr>
          <w:ilvl w:val="1"/>
          <w:numId w:val="2"/>
        </w:numPr>
        <w:pBdr>
          <w:top w:val="nil"/>
          <w:left w:val="nil"/>
          <w:bottom w:val="nil"/>
          <w:right w:val="nil"/>
          <w:between w:val="nil"/>
        </w:pBdr>
      </w:pPr>
      <w:r w:rsidRPr="00120550">
        <w:rPr>
          <w:color w:val="000000"/>
        </w:rPr>
        <w:t>Collaborate with undergraduate primary author</w:t>
      </w:r>
      <w:r w:rsidR="00EE38A5">
        <w:rPr>
          <w:color w:val="000000"/>
        </w:rPr>
        <w:t>, faculty mentor</w:t>
      </w:r>
      <w:r w:rsidR="00E624DC">
        <w:rPr>
          <w:color w:val="000000"/>
        </w:rPr>
        <w:t>s</w:t>
      </w:r>
      <w:r w:rsidR="00EE38A5">
        <w:rPr>
          <w:color w:val="000000"/>
        </w:rPr>
        <w:t xml:space="preserve">, and </w:t>
      </w:r>
      <w:r w:rsidRPr="00120550">
        <w:rPr>
          <w:color w:val="000000"/>
        </w:rPr>
        <w:t xml:space="preserve">graduate editor to ensure </w:t>
      </w:r>
      <w:r w:rsidRPr="00120550" w:rsidR="00EE38A5">
        <w:rPr>
          <w:color w:val="000000"/>
        </w:rPr>
        <w:t>consistency</w:t>
      </w:r>
      <w:r w:rsidR="007021D7">
        <w:rPr>
          <w:color w:val="000000"/>
        </w:rPr>
        <w:t xml:space="preserve"> and accuracy </w:t>
      </w:r>
    </w:p>
    <w:p w:rsidR="00BD3D37" w:rsidRDefault="00BD3D37" w14:paraId="1D013CD8" w14:textId="77777777">
      <w:pPr>
        <w:pStyle w:val="Heading1"/>
        <w:jc w:val="left"/>
      </w:pPr>
      <w:bookmarkStart w:name="_thxg2551ycwu" w:colFirst="0" w:colLast="0" w:id="3"/>
      <w:bookmarkEnd w:id="3"/>
    </w:p>
    <w:p w:rsidR="00BD3D37" w:rsidRDefault="00C233E9" w14:paraId="5387EAC2" w14:textId="2101D194">
      <w:pPr>
        <w:rPr>
          <w:b/>
        </w:rPr>
      </w:pPr>
      <w:r>
        <w:rPr>
          <w:b/>
        </w:rPr>
        <w:t>Undergraduate Research Assistant</w:t>
      </w:r>
      <w:r w:rsidR="00BC3621">
        <w:rPr>
          <w:b/>
        </w:rPr>
        <w:t xml:space="preserve">: FIU </w:t>
      </w:r>
      <w:r>
        <w:rPr>
          <w:b/>
        </w:rPr>
        <w:t>(December 2022-</w:t>
      </w:r>
      <w:r w:rsidR="00277783">
        <w:rPr>
          <w:b/>
        </w:rPr>
        <w:t xml:space="preserve"> July 2023</w:t>
      </w:r>
      <w:r w:rsidR="005C5C7D">
        <w:rPr>
          <w:b/>
        </w:rPr>
        <w:t xml:space="preserve">)  </w:t>
      </w:r>
    </w:p>
    <w:p w:rsidR="00BD3D37" w:rsidRDefault="00C233E9" w14:paraId="2045E879" w14:textId="77777777">
      <w:pPr>
        <w:pBdr>
          <w:top w:val="nil"/>
          <w:left w:val="nil"/>
          <w:bottom w:val="nil"/>
          <w:right w:val="nil"/>
          <w:between w:val="nil"/>
        </w:pBdr>
        <w:ind w:left="180" w:hanging="180"/>
        <w:rPr>
          <w:color w:val="000000"/>
        </w:rPr>
      </w:pPr>
      <w:r>
        <w:rPr>
          <w:color w:val="000000"/>
        </w:rPr>
        <w:t>Mental Health Interventions and Technology (MINT) Laborato</w:t>
      </w:r>
      <w:r>
        <w:t>ry</w:t>
      </w:r>
      <w:r>
        <w:rPr>
          <w:color w:val="000000"/>
        </w:rPr>
        <w:t>, Florida International University, Miami, FL</w:t>
      </w:r>
    </w:p>
    <w:p w:rsidR="00BC3621" w:rsidP="00BC3621" w:rsidRDefault="00C233E9" w14:paraId="5798F05D" w14:textId="214A09F6">
      <w:pPr>
        <w:pBdr>
          <w:top w:val="nil"/>
          <w:left w:val="nil"/>
          <w:bottom w:val="nil"/>
          <w:right w:val="nil"/>
          <w:between w:val="nil"/>
        </w:pBdr>
        <w:ind w:left="180" w:hanging="180"/>
        <w:rPr>
          <w:color w:val="000000"/>
        </w:rPr>
      </w:pPr>
      <w:r>
        <w:t>Supervisor</w:t>
      </w:r>
      <w:r>
        <w:rPr>
          <w:color w:val="000000"/>
        </w:rPr>
        <w:t>: Jonathan S. Comer, Ph.D.</w:t>
      </w:r>
    </w:p>
    <w:p w:rsidRPr="00BC3621" w:rsidR="00BC3621" w:rsidP="00120550" w:rsidRDefault="00C233E9" w14:paraId="00261A89" w14:textId="50D4AC1F">
      <w:pPr>
        <w:pBdr>
          <w:top w:val="nil"/>
          <w:left w:val="nil"/>
          <w:bottom w:val="nil"/>
          <w:right w:val="nil"/>
          <w:between w:val="nil"/>
        </w:pBdr>
        <w:rPr>
          <w:i/>
          <w:color w:val="000000"/>
        </w:rPr>
      </w:pPr>
      <w:r w:rsidRPr="00BC3621">
        <w:rPr>
          <w:i/>
          <w:color w:val="000000"/>
        </w:rPr>
        <w:t>Focus of project: expanding the quality, scope, and accessibility of mental health care for kids by (a) improving the field’s understanding of mental health problems affecting children and (b) developing and testing innovative methods to reduce systematic barriers to care and broadly deliver effective treatment</w:t>
      </w:r>
    </w:p>
    <w:p w:rsidRPr="00BC3621" w:rsidR="00BC3621" w:rsidP="00120550" w:rsidRDefault="00BC3621" w14:paraId="5C8AD7A9" w14:textId="7AC0F16C">
      <w:pPr>
        <w:pBdr>
          <w:top w:val="nil"/>
          <w:left w:val="nil"/>
          <w:bottom w:val="nil"/>
          <w:right w:val="nil"/>
          <w:between w:val="nil"/>
        </w:pBdr>
        <w:rPr>
          <w:iCs/>
          <w:color w:val="000000"/>
        </w:rPr>
      </w:pPr>
      <w:r w:rsidRPr="00BC3621">
        <w:rPr>
          <w:iCs/>
          <w:color w:val="000000"/>
        </w:rPr>
        <w:t xml:space="preserve">Responsibilities: </w:t>
      </w:r>
    </w:p>
    <w:p w:rsidR="00120550" w:rsidP="00120550" w:rsidRDefault="00C233E9" w14:paraId="513CBB5E" w14:textId="2DC08CDF">
      <w:pPr>
        <w:numPr>
          <w:ilvl w:val="0"/>
          <w:numId w:val="2"/>
        </w:numPr>
        <w:pBdr>
          <w:top w:val="nil"/>
          <w:left w:val="nil"/>
          <w:bottom w:val="nil"/>
          <w:right w:val="nil"/>
          <w:between w:val="nil"/>
        </w:pBdr>
      </w:pPr>
      <w:r w:rsidRPr="00120550">
        <w:rPr>
          <w:color w:val="000000"/>
        </w:rPr>
        <w:t>Complete online training in PCIT skills for Selective Mutism and apply these skills by supporting interventions performed by a clinician via telehealth and in-clinic services</w:t>
      </w:r>
    </w:p>
    <w:p w:rsidRPr="00120550" w:rsidR="00120550" w:rsidP="00120550" w:rsidRDefault="00C233E9" w14:paraId="21ECD70C" w14:textId="77777777">
      <w:pPr>
        <w:numPr>
          <w:ilvl w:val="0"/>
          <w:numId w:val="2"/>
        </w:numPr>
        <w:pBdr>
          <w:top w:val="nil"/>
          <w:left w:val="nil"/>
          <w:bottom w:val="nil"/>
          <w:right w:val="nil"/>
          <w:between w:val="nil"/>
        </w:pBdr>
      </w:pPr>
      <w:r w:rsidRPr="00120550">
        <w:rPr>
          <w:color w:val="000000"/>
        </w:rPr>
        <w:t>Complete phone screens to determine eligibility for services with the clinic and maintain detailed records, safeguarding the confidentiality of participants</w:t>
      </w:r>
    </w:p>
    <w:p w:rsidR="00120550" w:rsidP="00120550" w:rsidRDefault="00C233E9" w14:paraId="1602AF4B" w14:textId="77777777">
      <w:pPr>
        <w:numPr>
          <w:ilvl w:val="0"/>
          <w:numId w:val="2"/>
        </w:numPr>
        <w:pBdr>
          <w:top w:val="nil"/>
          <w:left w:val="nil"/>
          <w:bottom w:val="nil"/>
          <w:right w:val="nil"/>
          <w:between w:val="nil"/>
        </w:pBdr>
      </w:pPr>
      <w:r w:rsidRPr="00120550">
        <w:rPr>
          <w:color w:val="000000"/>
        </w:rPr>
        <w:t xml:space="preserve">Manage and send surveys to participants throughout the study using Qualtrics and </w:t>
      </w:r>
      <w:proofErr w:type="spellStart"/>
      <w:r w:rsidRPr="00120550">
        <w:rPr>
          <w:color w:val="000000"/>
        </w:rPr>
        <w:t>REDCap</w:t>
      </w:r>
      <w:proofErr w:type="spellEnd"/>
      <w:r w:rsidRPr="00120550">
        <w:rPr>
          <w:color w:val="000000"/>
        </w:rPr>
        <w:t>, politely reminding them to complete the surveys when necessary</w:t>
      </w:r>
    </w:p>
    <w:p w:rsidR="00120550" w:rsidP="00120550" w:rsidRDefault="00C233E9" w14:paraId="000B921D" w14:textId="39A02F95">
      <w:pPr>
        <w:numPr>
          <w:ilvl w:val="0"/>
          <w:numId w:val="2"/>
        </w:numPr>
        <w:pBdr>
          <w:top w:val="nil"/>
          <w:left w:val="nil"/>
          <w:bottom w:val="nil"/>
          <w:right w:val="nil"/>
          <w:between w:val="nil"/>
        </w:pBdr>
      </w:pPr>
      <w:r w:rsidRPr="00120550">
        <w:rPr>
          <w:color w:val="000000"/>
        </w:rPr>
        <w:t xml:space="preserve">Generate and verify translations of surveys, questionnaires, and research </w:t>
      </w:r>
      <w:r w:rsidRPr="00120550" w:rsidR="006D6A85">
        <w:rPr>
          <w:color w:val="000000"/>
        </w:rPr>
        <w:t>materials</w:t>
      </w:r>
      <w:r w:rsidR="006D6A85">
        <w:rPr>
          <w:color w:val="000000"/>
        </w:rPr>
        <w:t xml:space="preserve"> including the Anxiety and Related Disorders Interview Schedule for DSM-5 (ADIS)</w:t>
      </w:r>
      <w:r w:rsidRPr="00120550">
        <w:rPr>
          <w:color w:val="000000"/>
        </w:rPr>
        <w:t xml:space="preserve"> from English to Spanish, prioritizing accessibility and accuracy of the measure  </w:t>
      </w:r>
    </w:p>
    <w:p w:rsidR="00BD3D37" w:rsidP="00120550" w:rsidRDefault="00C233E9" w14:paraId="56F1090C" w14:textId="77777777">
      <w:pPr>
        <w:numPr>
          <w:ilvl w:val="0"/>
          <w:numId w:val="2"/>
        </w:numPr>
        <w:pBdr>
          <w:top w:val="nil"/>
          <w:left w:val="nil"/>
          <w:bottom w:val="nil"/>
          <w:right w:val="nil"/>
          <w:between w:val="nil"/>
        </w:pBdr>
      </w:pPr>
      <w:r w:rsidRPr="00120550">
        <w:rPr>
          <w:color w:val="000000"/>
        </w:rPr>
        <w:t xml:space="preserve">Input surveys and scientific measures into </w:t>
      </w:r>
      <w:proofErr w:type="spellStart"/>
      <w:r w:rsidRPr="00120550">
        <w:rPr>
          <w:color w:val="000000"/>
        </w:rPr>
        <w:t>REDCap</w:t>
      </w:r>
      <w:proofErr w:type="spellEnd"/>
      <w:r w:rsidRPr="00120550">
        <w:rPr>
          <w:color w:val="000000"/>
        </w:rPr>
        <w:t xml:space="preserve">: creating fields, generating appropriate variable names, creating branching logic, focusing on both function and aesthetics for clinician use </w:t>
      </w:r>
    </w:p>
    <w:p w:rsidR="00120550" w:rsidP="00120550" w:rsidRDefault="00120550" w14:paraId="77F4F922" w14:textId="77777777">
      <w:pPr>
        <w:pStyle w:val="Heading1"/>
        <w:jc w:val="left"/>
        <w:rPr>
          <w:u w:val="single"/>
        </w:rPr>
      </w:pPr>
      <w:bookmarkStart w:name="_73ogb23rsuio" w:colFirst="0" w:colLast="0" w:id="4"/>
      <w:bookmarkEnd w:id="4"/>
    </w:p>
    <w:p w:rsidRPr="00120550" w:rsidR="00BD3D37" w:rsidP="00120550" w:rsidRDefault="00C233E9" w14:paraId="0C068AC9" w14:textId="77777777">
      <w:pPr>
        <w:pStyle w:val="Heading1"/>
        <w:jc w:val="left"/>
        <w:rPr>
          <w:u w:val="single"/>
        </w:rPr>
      </w:pPr>
      <w:r>
        <w:rPr>
          <w:u w:val="single"/>
        </w:rPr>
        <w:t>Experience: Other</w:t>
      </w:r>
    </w:p>
    <w:p w:rsidRPr="00120550" w:rsidR="00BD3D37" w:rsidP="00120550" w:rsidRDefault="00C233E9" w14:paraId="7206F731" w14:textId="1F6E5789">
      <w:pPr>
        <w:pBdr>
          <w:top w:val="nil"/>
          <w:left w:val="nil"/>
          <w:bottom w:val="nil"/>
          <w:right w:val="nil"/>
          <w:between w:val="nil"/>
        </w:pBdr>
        <w:rPr>
          <w:b/>
          <w:bCs/>
        </w:rPr>
      </w:pPr>
      <w:r w:rsidRPr="00120550">
        <w:rPr>
          <w:b/>
          <w:bCs/>
        </w:rPr>
        <w:t>Undergraduate Fellowship</w:t>
      </w:r>
      <w:r w:rsidR="00120550">
        <w:rPr>
          <w:b/>
          <w:bCs/>
        </w:rPr>
        <w:t xml:space="preserve">: </w:t>
      </w:r>
      <w:r w:rsidR="00120550">
        <w:rPr>
          <w:b/>
          <w:color w:val="000000"/>
        </w:rPr>
        <w:t>Religious Leadership and Literacy for the 21</w:t>
      </w:r>
      <w:r w:rsidR="00120550">
        <w:rPr>
          <w:b/>
          <w:color w:val="000000"/>
          <w:vertAlign w:val="superscript"/>
        </w:rPr>
        <w:t>st</w:t>
      </w:r>
      <w:r w:rsidR="00120550">
        <w:rPr>
          <w:b/>
          <w:bCs/>
        </w:rPr>
        <w:t xml:space="preserve"> Century </w:t>
      </w:r>
      <w:r w:rsidRPr="00120550">
        <w:rPr>
          <w:b/>
          <w:bCs/>
        </w:rPr>
        <w:t>(August 2022-</w:t>
      </w:r>
      <w:r w:rsidR="00120550">
        <w:rPr>
          <w:b/>
          <w:bCs/>
        </w:rPr>
        <w:t xml:space="preserve"> </w:t>
      </w:r>
      <w:r w:rsidR="00277783">
        <w:rPr>
          <w:b/>
          <w:bCs/>
        </w:rPr>
        <w:t>May</w:t>
      </w:r>
      <w:r w:rsidR="00120550">
        <w:rPr>
          <w:b/>
          <w:bCs/>
        </w:rPr>
        <w:t xml:space="preserve"> 2023</w:t>
      </w:r>
      <w:r w:rsidRPr="00120550">
        <w:rPr>
          <w:b/>
          <w:bCs/>
        </w:rPr>
        <w:t>)</w:t>
      </w:r>
    </w:p>
    <w:p w:rsidR="00BD3D37" w:rsidRDefault="00C233E9" w14:paraId="1045F928" w14:textId="77777777">
      <w:pPr>
        <w:pBdr>
          <w:top w:val="nil"/>
          <w:left w:val="nil"/>
          <w:bottom w:val="nil"/>
          <w:right w:val="nil"/>
          <w:between w:val="nil"/>
        </w:pBdr>
        <w:ind w:left="180" w:hanging="180"/>
        <w:rPr>
          <w:b/>
          <w:color w:val="000000"/>
        </w:rPr>
      </w:pPr>
      <w:r>
        <w:rPr>
          <w:color w:val="000000"/>
        </w:rPr>
        <w:t>Department of Religious Studies</w:t>
      </w:r>
      <w:r>
        <w:t xml:space="preserve">, </w:t>
      </w:r>
      <w:r>
        <w:rPr>
          <w:color w:val="000000"/>
        </w:rPr>
        <w:t>Florida International University, Miami, FL.</w:t>
      </w:r>
    </w:p>
    <w:p w:rsidR="00BD3D37" w:rsidRDefault="00C233E9" w14:paraId="67742BCD" w14:textId="77777777">
      <w:pPr>
        <w:pBdr>
          <w:top w:val="nil"/>
          <w:left w:val="nil"/>
          <w:bottom w:val="nil"/>
          <w:right w:val="nil"/>
          <w:between w:val="nil"/>
        </w:pBdr>
        <w:ind w:left="180" w:hanging="180"/>
        <w:rPr>
          <w:color w:val="000000"/>
        </w:rPr>
      </w:pPr>
      <w:r>
        <w:rPr>
          <w:color w:val="000000"/>
        </w:rPr>
        <w:t xml:space="preserve">Director: Jeanette Smith, Ph.D. </w:t>
      </w:r>
    </w:p>
    <w:p w:rsidR="00120550" w:rsidP="00120550" w:rsidRDefault="00C233E9" w14:paraId="6EC1411E" w14:textId="530FBA07">
      <w:pPr>
        <w:numPr>
          <w:ilvl w:val="0"/>
          <w:numId w:val="2"/>
        </w:numPr>
        <w:pBdr>
          <w:top w:val="nil"/>
          <w:left w:val="nil"/>
          <w:bottom w:val="nil"/>
          <w:right w:val="nil"/>
          <w:between w:val="nil"/>
        </w:pBdr>
      </w:pPr>
      <w:r>
        <w:rPr>
          <w:i/>
          <w:color w:val="000000"/>
        </w:rPr>
        <w:t>Focus:</w:t>
      </w:r>
      <w:r>
        <w:rPr>
          <w:color w:val="000000"/>
        </w:rPr>
        <w:t xml:space="preserve"> become familiar with different </w:t>
      </w:r>
      <w:r w:rsidR="007021D7">
        <w:rPr>
          <w:color w:val="000000"/>
        </w:rPr>
        <w:t xml:space="preserve">faith </w:t>
      </w:r>
      <w:r>
        <w:rPr>
          <w:color w:val="000000"/>
        </w:rPr>
        <w:t xml:space="preserve">traditions, how they </w:t>
      </w:r>
      <w:r w:rsidR="00643BBD">
        <w:rPr>
          <w:color w:val="000000"/>
        </w:rPr>
        <w:t>interact</w:t>
      </w:r>
      <w:r>
        <w:rPr>
          <w:color w:val="000000"/>
        </w:rPr>
        <w:t xml:space="preserve"> with one another, and how they identify and address community needs </w:t>
      </w:r>
    </w:p>
    <w:p w:rsidR="00120550" w:rsidP="00120550" w:rsidRDefault="00C233E9" w14:paraId="06EC2073" w14:textId="77E6B2D6">
      <w:pPr>
        <w:numPr>
          <w:ilvl w:val="0"/>
          <w:numId w:val="2"/>
        </w:numPr>
        <w:pBdr>
          <w:top w:val="nil"/>
          <w:left w:val="nil"/>
          <w:bottom w:val="nil"/>
          <w:right w:val="nil"/>
          <w:between w:val="nil"/>
        </w:pBdr>
      </w:pPr>
      <w:r w:rsidRPr="00120550">
        <w:rPr>
          <w:color w:val="000000"/>
        </w:rPr>
        <w:t>Fall 2</w:t>
      </w:r>
      <w:r>
        <w:t>022</w:t>
      </w:r>
      <w:r w:rsidR="00D11C5C">
        <w:rPr>
          <w:color w:val="000000"/>
        </w:rPr>
        <w:t xml:space="preserve">: study the </w:t>
      </w:r>
      <w:r w:rsidR="00D851A2">
        <w:rPr>
          <w:color w:val="000000"/>
        </w:rPr>
        <w:t>role of interreligious dialogue in</w:t>
      </w:r>
      <w:r w:rsidRPr="00120550">
        <w:rPr>
          <w:color w:val="000000"/>
        </w:rPr>
        <w:t xml:space="preserve"> combat</w:t>
      </w:r>
      <w:r w:rsidR="00D851A2">
        <w:rPr>
          <w:color w:val="000000"/>
        </w:rPr>
        <w:t>ting</w:t>
      </w:r>
      <w:r w:rsidRPr="00120550">
        <w:rPr>
          <w:color w:val="000000"/>
        </w:rPr>
        <w:t xml:space="preserve"> social issues such as untreated </w:t>
      </w:r>
      <w:r w:rsidR="00D11C5C">
        <w:rPr>
          <w:color w:val="000000"/>
        </w:rPr>
        <w:t>psychopathology</w:t>
      </w:r>
      <w:r w:rsidRPr="00120550">
        <w:rPr>
          <w:color w:val="000000"/>
        </w:rPr>
        <w:t xml:space="preserve">, poverty, climate change, and interfaith conflicts around the world </w:t>
      </w:r>
    </w:p>
    <w:p w:rsidR="00BD3D37" w:rsidP="00120550" w:rsidRDefault="00C233E9" w14:paraId="2BA59BB1" w14:textId="587C4608">
      <w:pPr>
        <w:numPr>
          <w:ilvl w:val="0"/>
          <w:numId w:val="2"/>
        </w:numPr>
        <w:pBdr>
          <w:top w:val="nil"/>
          <w:left w:val="nil"/>
          <w:bottom w:val="nil"/>
          <w:right w:val="nil"/>
          <w:between w:val="nil"/>
        </w:pBdr>
      </w:pPr>
      <w:r w:rsidRPr="00120550">
        <w:rPr>
          <w:color w:val="000000"/>
        </w:rPr>
        <w:t xml:space="preserve">Spring 2023: </w:t>
      </w:r>
      <w:r w:rsidR="00420C0D">
        <w:rPr>
          <w:color w:val="000000"/>
        </w:rPr>
        <w:t xml:space="preserve">attend networking events led by </w:t>
      </w:r>
      <w:r w:rsidR="00643BBD">
        <w:rPr>
          <w:color w:val="000000"/>
        </w:rPr>
        <w:t xml:space="preserve">local </w:t>
      </w:r>
      <w:r w:rsidR="00420C0D">
        <w:rPr>
          <w:color w:val="000000"/>
        </w:rPr>
        <w:t>faith leaders</w:t>
      </w:r>
      <w:r w:rsidR="00643BBD">
        <w:rPr>
          <w:color w:val="000000"/>
        </w:rPr>
        <w:t xml:space="preserve"> and researchers</w:t>
      </w:r>
      <w:r w:rsidRPr="00120550">
        <w:rPr>
          <w:color w:val="000000"/>
        </w:rPr>
        <w:t xml:space="preserve">, </w:t>
      </w:r>
      <w:r w:rsidR="00643BBD">
        <w:rPr>
          <w:color w:val="000000"/>
        </w:rPr>
        <w:t>discuss</w:t>
      </w:r>
      <w:r w:rsidRPr="00120550">
        <w:rPr>
          <w:color w:val="000000"/>
        </w:rPr>
        <w:t xml:space="preserve"> how their community is helping to </w:t>
      </w:r>
      <w:r w:rsidR="00643BBD">
        <w:rPr>
          <w:color w:val="000000"/>
        </w:rPr>
        <w:t>address social issues and community needs</w:t>
      </w:r>
      <w:r w:rsidRPr="00120550">
        <w:rPr>
          <w:color w:val="000000"/>
        </w:rPr>
        <w:t xml:space="preserve">, and prepare for a lecture </w:t>
      </w:r>
      <w:r w:rsidR="00E45352">
        <w:rPr>
          <w:color w:val="000000"/>
        </w:rPr>
        <w:t xml:space="preserve">on interreligious dialogue </w:t>
      </w:r>
      <w:r w:rsidR="00D851A2">
        <w:rPr>
          <w:color w:val="000000"/>
        </w:rPr>
        <w:t xml:space="preserve">in South Florida </w:t>
      </w:r>
    </w:p>
    <w:p w:rsidR="00BD3D37" w:rsidRDefault="00BD3D37" w14:paraId="0B52ACD2" w14:textId="77777777">
      <w:pPr>
        <w:pBdr>
          <w:top w:val="nil"/>
          <w:left w:val="nil"/>
          <w:bottom w:val="nil"/>
          <w:right w:val="nil"/>
          <w:between w:val="nil"/>
        </w:pBdr>
        <w:ind w:left="180" w:hanging="180"/>
        <w:rPr>
          <w:color w:val="000000"/>
          <w:sz w:val="22"/>
          <w:szCs w:val="22"/>
        </w:rPr>
      </w:pPr>
    </w:p>
    <w:p w:rsidR="00BD3D37" w:rsidRDefault="00087C42" w14:paraId="7DBCADC1" w14:textId="53E1B6AF">
      <w:pPr>
        <w:rPr>
          <w:b/>
        </w:rPr>
      </w:pPr>
      <w:r>
        <w:rPr>
          <w:b/>
        </w:rPr>
        <w:t xml:space="preserve">Interdisciplinary </w:t>
      </w:r>
      <w:r w:rsidR="00C233E9">
        <w:rPr>
          <w:b/>
        </w:rPr>
        <w:t>Honors College</w:t>
      </w:r>
      <w:r>
        <w:rPr>
          <w:b/>
        </w:rPr>
        <w:t xml:space="preserve"> </w:t>
      </w:r>
      <w:r w:rsidR="00C233E9">
        <w:rPr>
          <w:b/>
        </w:rPr>
        <w:t>Internship</w:t>
      </w:r>
      <w:r w:rsidR="00C233E9">
        <w:t xml:space="preserve"> </w:t>
      </w:r>
      <w:r w:rsidR="00C233E9">
        <w:rPr>
          <w:b/>
        </w:rPr>
        <w:t>(January 2022-</w:t>
      </w:r>
      <w:r w:rsidR="00D94D90">
        <w:rPr>
          <w:b/>
        </w:rPr>
        <w:t>July 2023</w:t>
      </w:r>
      <w:r w:rsidR="00C233E9">
        <w:rPr>
          <w:b/>
        </w:rPr>
        <w:t>)</w:t>
      </w:r>
    </w:p>
    <w:p w:rsidR="00BD3D37" w:rsidRDefault="00C233E9" w14:paraId="4A62D187" w14:textId="77777777">
      <w:pPr>
        <w:pBdr>
          <w:top w:val="nil"/>
          <w:left w:val="nil"/>
          <w:bottom w:val="nil"/>
          <w:right w:val="nil"/>
          <w:between w:val="nil"/>
        </w:pBdr>
        <w:ind w:left="180" w:hanging="180"/>
      </w:pPr>
      <w:r>
        <w:rPr>
          <w:color w:val="000000"/>
        </w:rPr>
        <w:t>Florida International University, Miami, FL</w:t>
      </w:r>
    </w:p>
    <w:p w:rsidR="00BD3D37" w:rsidRDefault="00C233E9" w14:paraId="4C0D112B" w14:textId="77777777">
      <w:pPr>
        <w:pBdr>
          <w:top w:val="nil"/>
          <w:left w:val="nil"/>
          <w:bottom w:val="nil"/>
          <w:right w:val="nil"/>
          <w:between w:val="nil"/>
        </w:pBdr>
        <w:ind w:left="180" w:hanging="180"/>
        <w:rPr>
          <w:color w:val="000000"/>
        </w:rPr>
      </w:pPr>
      <w:r>
        <w:rPr>
          <w:color w:val="000000"/>
        </w:rPr>
        <w:t>Mentor: John W. Bailly, M.F.A.</w:t>
      </w:r>
    </w:p>
    <w:p w:rsidR="00BD3D37" w:rsidRDefault="00C233E9" w14:paraId="2C587264" w14:textId="77777777">
      <w:pPr>
        <w:numPr>
          <w:ilvl w:val="0"/>
          <w:numId w:val="2"/>
        </w:numPr>
        <w:pBdr>
          <w:top w:val="nil"/>
          <w:left w:val="nil"/>
          <w:bottom w:val="nil"/>
          <w:right w:val="nil"/>
          <w:between w:val="nil"/>
        </w:pBdr>
      </w:pPr>
      <w:r>
        <w:rPr>
          <w:i/>
          <w:color w:val="000000"/>
        </w:rPr>
        <w:t xml:space="preserve">Teaching Assistant </w:t>
      </w:r>
      <w:r>
        <w:rPr>
          <w:color w:val="000000"/>
        </w:rPr>
        <w:t xml:space="preserve">(January- May 2022): Give feedback on assignments, proctor quizzes, supervise class excursions, troubleshoot student issues </w:t>
      </w:r>
    </w:p>
    <w:p w:rsidR="00BD3D37" w:rsidRDefault="00C233E9" w14:paraId="58294303" w14:textId="4D404F13">
      <w:pPr>
        <w:numPr>
          <w:ilvl w:val="0"/>
          <w:numId w:val="2"/>
        </w:numPr>
        <w:pBdr>
          <w:top w:val="nil"/>
          <w:left w:val="nil"/>
          <w:bottom w:val="nil"/>
          <w:right w:val="nil"/>
          <w:between w:val="nil"/>
        </w:pBdr>
      </w:pPr>
      <w:r>
        <w:rPr>
          <w:i/>
          <w:color w:val="000000"/>
        </w:rPr>
        <w:t xml:space="preserve">Art Studio Manager </w:t>
      </w:r>
      <w:r>
        <w:rPr>
          <w:color w:val="000000"/>
        </w:rPr>
        <w:t xml:space="preserve">(May- August 2022): Ensure studio functions run smoothly, represent the artist at numerous events, handle sales of sketches (not paintings) through </w:t>
      </w:r>
      <w:r w:rsidR="003552E9">
        <w:rPr>
          <w:color w:val="000000"/>
        </w:rPr>
        <w:t>PayPal</w:t>
      </w:r>
    </w:p>
    <w:p w:rsidR="00BD3D37" w:rsidRDefault="00C233E9" w14:paraId="41FCBE61" w14:textId="77777777">
      <w:pPr>
        <w:numPr>
          <w:ilvl w:val="0"/>
          <w:numId w:val="2"/>
        </w:numPr>
        <w:pBdr>
          <w:top w:val="nil"/>
          <w:left w:val="nil"/>
          <w:bottom w:val="nil"/>
          <w:right w:val="nil"/>
          <w:between w:val="nil"/>
        </w:pBdr>
      </w:pPr>
      <w:r>
        <w:rPr>
          <w:i/>
          <w:color w:val="000000"/>
        </w:rPr>
        <w:lastRenderedPageBreak/>
        <w:t xml:space="preserve">Assistant Curator for In Situ Exhibit </w:t>
      </w:r>
      <w:r>
        <w:rPr>
          <w:color w:val="000000"/>
        </w:rPr>
        <w:t>(September- December 2022): Curate two cases on the artist’s creative process and historic context for the works, speak at multiple events to represent the artist and his work, help with setup and cleanup</w:t>
      </w:r>
    </w:p>
    <w:p w:rsidR="00BD3D37" w:rsidRDefault="00C233E9" w14:paraId="1820657C" w14:textId="14CE7D56">
      <w:pPr>
        <w:numPr>
          <w:ilvl w:val="0"/>
          <w:numId w:val="2"/>
        </w:numPr>
        <w:pBdr>
          <w:top w:val="nil"/>
          <w:left w:val="nil"/>
          <w:bottom w:val="nil"/>
          <w:right w:val="nil"/>
          <w:between w:val="nil"/>
        </w:pBdr>
      </w:pPr>
      <w:r>
        <w:rPr>
          <w:i/>
          <w:color w:val="000000"/>
        </w:rPr>
        <w:t xml:space="preserve">Teaching Assistant </w:t>
      </w:r>
      <w:r>
        <w:rPr>
          <w:color w:val="000000"/>
        </w:rPr>
        <w:t xml:space="preserve">(January- </w:t>
      </w:r>
      <w:r w:rsidR="00277783">
        <w:rPr>
          <w:color w:val="000000"/>
        </w:rPr>
        <w:t>July 2023</w:t>
      </w:r>
      <w:r>
        <w:rPr>
          <w:color w:val="000000"/>
        </w:rPr>
        <w:t xml:space="preserve">): Give feedback on assignments, proctor quizzes, supervise class excursions, troubleshoot student issues </w:t>
      </w:r>
    </w:p>
    <w:p w:rsidR="00BD3D37" w:rsidRDefault="00BD3D37" w14:paraId="2DE1FC26" w14:textId="77777777">
      <w:pPr>
        <w:pBdr>
          <w:top w:val="nil"/>
          <w:left w:val="nil"/>
          <w:bottom w:val="nil"/>
          <w:right w:val="nil"/>
          <w:between w:val="nil"/>
        </w:pBdr>
        <w:ind w:left="180" w:hanging="180"/>
      </w:pPr>
    </w:p>
    <w:p w:rsidR="00BD3D37" w:rsidRDefault="00C233E9" w14:paraId="5192F6D3" w14:textId="62291E03">
      <w:pPr>
        <w:pStyle w:val="Heading1"/>
        <w:jc w:val="left"/>
        <w:rPr>
          <w:u w:val="single"/>
        </w:rPr>
      </w:pPr>
      <w:bookmarkStart w:name="_o6aseavt4hza" w:colFirst="0" w:colLast="0" w:id="5"/>
      <w:bookmarkEnd w:id="5"/>
      <w:r>
        <w:rPr>
          <w:u w:val="single"/>
        </w:rPr>
        <w:t xml:space="preserve">Certifications </w:t>
      </w:r>
    </w:p>
    <w:p w:rsidR="00961C57" w:rsidP="00961C57" w:rsidRDefault="00961C57" w14:paraId="426EB043" w14:textId="08F31294">
      <w:pPr>
        <w:numPr>
          <w:ilvl w:val="0"/>
          <w:numId w:val="2"/>
        </w:numPr>
      </w:pPr>
      <w:r w:rsidRPr="00961C57">
        <w:t>GCP – Social and Behavioral Research Best Practices for Clinical Research</w:t>
      </w:r>
      <w:r>
        <w:t xml:space="preserve"> (2024)- CITI Program </w:t>
      </w:r>
    </w:p>
    <w:p w:rsidR="00003E44" w:rsidP="00961C57" w:rsidRDefault="00003E44" w14:paraId="0D508FBA" w14:textId="6CF3075F">
      <w:pPr>
        <w:numPr>
          <w:ilvl w:val="0"/>
          <w:numId w:val="2"/>
        </w:numPr>
      </w:pPr>
      <w:r>
        <w:t>Social and Behavioral Responsible Conduct of Research Certification (2022) – CITI Program</w:t>
      </w:r>
    </w:p>
    <w:p w:rsidR="00003E44" w:rsidP="00003E44" w:rsidRDefault="00003E44" w14:paraId="064E8299" w14:textId="7CC68565">
      <w:pPr>
        <w:numPr>
          <w:ilvl w:val="0"/>
          <w:numId w:val="2"/>
        </w:numPr>
      </w:pPr>
      <w:r>
        <w:t>CITI Health Information Privacy and Security (HIPS) for Clinical Investigators Certification (2022) – CITI Program</w:t>
      </w:r>
    </w:p>
    <w:p w:rsidR="007021D7" w:rsidP="00003E44" w:rsidRDefault="00C233E9" w14:paraId="63EF0DFA" w14:textId="3C72139B">
      <w:pPr>
        <w:numPr>
          <w:ilvl w:val="0"/>
          <w:numId w:val="2"/>
        </w:numPr>
      </w:pPr>
      <w:r>
        <w:t>Basic/Refresher Course-Human Subjects Research Course (2021- renewed every 3 years)– CITI Program</w:t>
      </w:r>
    </w:p>
    <w:p w:rsidR="00BD3D37" w:rsidRDefault="00BD3D37" w14:paraId="4FDD83C9" w14:textId="77777777"/>
    <w:p w:rsidR="00BD3D37" w:rsidRDefault="00C233E9" w14:paraId="00158BD1" w14:textId="77777777">
      <w:pPr>
        <w:pStyle w:val="Heading1"/>
        <w:jc w:val="left"/>
        <w:rPr>
          <w:b w:val="0"/>
          <w:i/>
        </w:rPr>
      </w:pPr>
      <w:bookmarkStart w:name="_ycpvvmbqi8jc" w:colFirst="0" w:colLast="0" w:id="6"/>
      <w:bookmarkEnd w:id="6"/>
      <w:r>
        <w:rPr>
          <w:u w:val="single"/>
        </w:rPr>
        <w:t>Skills</w:t>
      </w:r>
    </w:p>
    <w:p w:rsidR="00BD3D37" w:rsidRDefault="00C233E9" w14:paraId="55A18394" w14:textId="535BAC7D">
      <w:pPr>
        <w:numPr>
          <w:ilvl w:val="0"/>
          <w:numId w:val="1"/>
        </w:numPr>
      </w:pPr>
      <w:r>
        <w:rPr>
          <w:b/>
        </w:rPr>
        <w:t>Research/Statistics</w:t>
      </w:r>
      <w:r>
        <w:t xml:space="preserve">: </w:t>
      </w:r>
      <w:proofErr w:type="spellStart"/>
      <w:r>
        <w:t>RedCap</w:t>
      </w:r>
      <w:proofErr w:type="spellEnd"/>
      <w:r w:rsidR="00E276AB">
        <w:t xml:space="preserve">/Qualtrics </w:t>
      </w:r>
      <w:r>
        <w:t>(online survey development)</w:t>
      </w:r>
      <w:r w:rsidR="00E276AB">
        <w:t xml:space="preserve">, </w:t>
      </w:r>
      <w:r>
        <w:t>SPSS (statistics)</w:t>
      </w:r>
      <w:r w:rsidR="00C37A0E">
        <w:t xml:space="preserve">, </w:t>
      </w:r>
      <w:r w:rsidR="003A2A2E">
        <w:t xml:space="preserve">Topaz </w:t>
      </w:r>
    </w:p>
    <w:p w:rsidR="00BD3D37" w:rsidRDefault="00C233E9" w14:paraId="30419684" w14:textId="2B05B3C6">
      <w:pPr>
        <w:numPr>
          <w:ilvl w:val="0"/>
          <w:numId w:val="1"/>
        </w:numPr>
      </w:pPr>
      <w:r>
        <w:rPr>
          <w:b/>
        </w:rPr>
        <w:t>Computer based</w:t>
      </w:r>
      <w:r>
        <w:t>: Microsoft</w:t>
      </w:r>
      <w:r w:rsidR="00E624DC">
        <w:t xml:space="preserve"> 365</w:t>
      </w:r>
      <w:r>
        <w:t xml:space="preserve">, </w:t>
      </w:r>
      <w:r w:rsidR="003552E9">
        <w:t>WordPress</w:t>
      </w:r>
      <w:r w:rsidR="008E1A94">
        <w:t>, Google Suite</w:t>
      </w:r>
    </w:p>
    <w:p w:rsidR="00BD3D37" w:rsidRDefault="00C233E9" w14:paraId="5F380D95" w14:textId="315B8DE7">
      <w:pPr>
        <w:numPr>
          <w:ilvl w:val="0"/>
          <w:numId w:val="1"/>
        </w:numPr>
      </w:pPr>
      <w:r>
        <w:rPr>
          <w:b/>
        </w:rPr>
        <w:t>Linguistic:</w:t>
      </w:r>
      <w:r>
        <w:t xml:space="preserve"> Spanish (written and oral bilingual proficiency)</w:t>
      </w:r>
      <w:r w:rsidR="00E624DC">
        <w:t xml:space="preserve"> </w:t>
      </w:r>
    </w:p>
    <w:p w:rsidR="00BD3D37" w:rsidRDefault="00C233E9" w14:paraId="046DFFD9" w14:textId="77777777">
      <w:pPr>
        <w:numPr>
          <w:ilvl w:val="0"/>
          <w:numId w:val="1"/>
        </w:numPr>
        <w:rPr/>
      </w:pPr>
      <w:r w:rsidRPr="79B0B53B" w:rsidR="00C233E9">
        <w:rPr>
          <w:b w:val="1"/>
          <w:bCs w:val="1"/>
        </w:rPr>
        <w:t xml:space="preserve">Clinical: </w:t>
      </w:r>
      <w:r w:rsidR="00C233E9">
        <w:rPr/>
        <w:t xml:space="preserve">PCIT training for Selective Mutism to support interventions by a clinician </w:t>
      </w:r>
    </w:p>
    <w:p w:rsidRPr="00003E44" w:rsidR="00003E44" w:rsidP="78EEA992" w:rsidRDefault="00967BDF" w14:paraId="05DC2568" w14:textId="543D53CE">
      <w:pPr>
        <w:pStyle w:val="Normal"/>
      </w:pPr>
    </w:p>
    <w:p w:rsidRPr="00003E44" w:rsidR="00003E44" w:rsidP="00003E44" w:rsidRDefault="00967BDF" w14:paraId="5F1BD24E" w14:textId="0FFA4C23">
      <w:pPr>
        <w:pStyle w:val="Heading1"/>
        <w:jc w:val="left"/>
      </w:pPr>
      <w:r w:rsidRPr="78EEA992" w:rsidR="00967BDF">
        <w:rPr>
          <w:u w:val="single"/>
        </w:rPr>
        <w:t xml:space="preserve">PUBLICATIONS </w:t>
      </w:r>
    </w:p>
    <w:p w:rsidR="5A5F47B3" w:rsidP="78EEA992" w:rsidRDefault="5A5F47B3" w14:paraId="2AB3BFBF" w14:textId="6B6F523C">
      <w:pPr>
        <w:pStyle w:val="Normal"/>
        <w:ind w:left="0"/>
      </w:pPr>
      <w:r w:rsidR="5A5F47B3">
        <w:rPr/>
        <w:t>* Denotes primary authorship</w:t>
      </w:r>
    </w:p>
    <w:p w:rsidR="78EEA992" w:rsidP="78EEA992" w:rsidRDefault="78EEA992" w14:paraId="1D14BE1D" w14:textId="340E7654">
      <w:pPr>
        <w:pStyle w:val="Normal"/>
      </w:pPr>
    </w:p>
    <w:p w:rsidRPr="009867C2" w:rsidR="009867C2" w:rsidP="79B0B53B" w:rsidRDefault="002D06AF" w14:paraId="4732364A" w14:textId="11D237B0">
      <w:pPr>
        <w:pStyle w:val="Normal"/>
        <w:bidi w:val="0"/>
        <w:ind w:left="720" w:hanging="720"/>
      </w:pPr>
      <w:r w:rsidRPr="79B0B53B" w:rsidR="3D1211B7">
        <w:rPr>
          <w:b w:val="1"/>
          <w:bCs w:val="1"/>
        </w:rPr>
        <w:t>Perez, M.B.*</w:t>
      </w:r>
      <w:r w:rsidR="3D1211B7">
        <w:rPr/>
        <w:t xml:space="preserve">, Cappelini, L. T. D., Monem, M., Gardinali, P., George, F., Quinete, N., Bagner, D. M. </w:t>
      </w:r>
      <w:r w:rsidR="3B85A67A">
        <w:rPr/>
        <w:t>(202</w:t>
      </w:r>
      <w:r w:rsidR="1A4ACE01">
        <w:rPr/>
        <w:t>6</w:t>
      </w:r>
      <w:r w:rsidR="3B85A67A">
        <w:rPr/>
        <w:t xml:space="preserve">). </w:t>
      </w:r>
      <w:r w:rsidRPr="79B0B53B" w:rsidR="3B85A67A">
        <w:rPr>
          <w:i w:val="1"/>
          <w:iCs w:val="1"/>
        </w:rPr>
        <w:t>Externalizing behaviors and chemical ingestion in young children: Exposure and associated risk factors</w:t>
      </w:r>
      <w:r w:rsidR="3B85A67A">
        <w:rPr/>
        <w:t>.</w:t>
      </w:r>
      <w:r w:rsidR="3B85A67A">
        <w:rPr/>
        <w:t xml:space="preserve"> [Manuscript in Preparation]</w:t>
      </w:r>
      <w:r w:rsidRPr="79B0B53B" w:rsidR="3B85A67A">
        <w:rPr>
          <w:b w:val="1"/>
          <w:bCs w:val="1"/>
        </w:rPr>
        <w:t xml:space="preserve"> </w:t>
      </w:r>
    </w:p>
    <w:p w:rsidR="65C23EB3" w:rsidP="78EEA992" w:rsidRDefault="65C23EB3" w14:paraId="743ACCE2" w14:textId="29156868">
      <w:pPr>
        <w:pStyle w:val="Normal"/>
        <w:bidi w:val="0"/>
        <w:ind w:left="720" w:hanging="720"/>
      </w:pPr>
      <w:r w:rsidRPr="78EEA992" w:rsidR="65C23EB3">
        <w:rPr>
          <w:noProof w:val="0"/>
          <w:lang w:val="pt-BR"/>
        </w:rPr>
        <w:t>Dias Cappelini, L. T. D.</w:t>
      </w:r>
      <w:r w:rsidRPr="78EEA992" w:rsidR="5DE46ED3">
        <w:rPr>
          <w:noProof w:val="0"/>
          <w:lang w:val="pt-BR"/>
        </w:rPr>
        <w:t>*</w:t>
      </w:r>
      <w:r w:rsidRPr="78EEA992" w:rsidR="65C23EB3">
        <w:rPr>
          <w:noProof w:val="0"/>
          <w:lang w:val="pt-BR"/>
        </w:rPr>
        <w:t xml:space="preserve">, </w:t>
      </w:r>
      <w:r w:rsidRPr="78EEA992" w:rsidR="1A1F928C">
        <w:rPr>
          <w:noProof w:val="0"/>
          <w:lang w:val="pt-BR"/>
        </w:rPr>
        <w:t>Ogunbiyi</w:t>
      </w:r>
      <w:r w:rsidRPr="78EEA992" w:rsidR="1A1F928C">
        <w:rPr>
          <w:noProof w:val="0"/>
          <w:lang w:val="pt-BR"/>
        </w:rPr>
        <w:t xml:space="preserve">, O. D., Ferreira, V. G., Lugo, C. C., </w:t>
      </w:r>
      <w:r w:rsidRPr="78EEA992" w:rsidR="1BBDE694">
        <w:rPr>
          <w:b w:val="1"/>
          <w:bCs w:val="1"/>
          <w:noProof w:val="0"/>
          <w:lang w:val="pt-BR"/>
        </w:rPr>
        <w:t>Perez, M.B.</w:t>
      </w:r>
      <w:r w:rsidRPr="78EEA992" w:rsidR="1BBDE694">
        <w:rPr>
          <w:noProof w:val="0"/>
          <w:lang w:val="pt-BR"/>
        </w:rPr>
        <w:t xml:space="preserve">, </w:t>
      </w:r>
      <w:r w:rsidR="1BBDE694">
        <w:rPr/>
        <w:t xml:space="preserve">Monem, M., George, F., </w:t>
      </w:r>
      <w:r w:rsidR="1BBDE694">
        <w:rPr/>
        <w:t>Gardinali</w:t>
      </w:r>
      <w:r w:rsidR="1BBDE694">
        <w:rPr/>
        <w:t xml:space="preserve">, P., Bagner, D. M., </w:t>
      </w:r>
      <w:r w:rsidR="1BBDE694">
        <w:rPr/>
        <w:t>Quinete</w:t>
      </w:r>
      <w:r w:rsidR="1BBDE694">
        <w:rPr/>
        <w:t>, N.</w:t>
      </w:r>
      <w:r w:rsidR="0A29C40F">
        <w:rPr/>
        <w:t xml:space="preserve"> </w:t>
      </w:r>
      <w:r w:rsidR="1BBDE694">
        <w:rPr/>
        <w:t xml:space="preserve">(2026). </w:t>
      </w:r>
      <w:r w:rsidRPr="78EEA992" w:rsidR="2F19BAC7">
        <w:rPr>
          <w:rFonts w:ascii="Times New Roman" w:hAnsi="Times New Roman" w:eastAsia="Times New Roman" w:cs="Times New Roman"/>
          <w:i w:val="1"/>
          <w:iCs w:val="1"/>
          <w:noProof w:val="0"/>
          <w:sz w:val="24"/>
          <w:szCs w:val="24"/>
          <w:lang w:val="en-US"/>
        </w:rPr>
        <w:t>Monitoring Emerging Contaminants in Soil and Household Dust Samples by Non-Targeted Analysis in the Greater Miami Area, Florida</w:t>
      </w:r>
      <w:r w:rsidRPr="78EEA992" w:rsidR="2F19BAC7">
        <w:rPr>
          <w:rFonts w:ascii="Times New Roman" w:hAnsi="Times New Roman" w:eastAsia="Times New Roman" w:cs="Times New Roman"/>
          <w:noProof w:val="0"/>
          <w:sz w:val="24"/>
          <w:szCs w:val="24"/>
          <w:lang w:val="en-US"/>
        </w:rPr>
        <w:t xml:space="preserve">, </w:t>
      </w:r>
      <w:r w:rsidRPr="78EEA992" w:rsidR="2F19BAC7">
        <w:rPr>
          <w:rFonts w:ascii="Times New Roman" w:hAnsi="Times New Roman" w:eastAsia="Times New Roman" w:cs="Times New Roman"/>
          <w:i w:val="1"/>
          <w:iCs w:val="1"/>
          <w:noProof w:val="0"/>
          <w:sz w:val="24"/>
          <w:szCs w:val="24"/>
          <w:lang w:val="en-US"/>
        </w:rPr>
        <w:t>Journal of AOAC INTERNATIONAL</w:t>
      </w:r>
      <w:r w:rsidRPr="78EEA992" w:rsidR="2F19BAC7">
        <w:rPr>
          <w:rFonts w:ascii="Times New Roman" w:hAnsi="Times New Roman" w:eastAsia="Times New Roman" w:cs="Times New Roman"/>
          <w:noProof w:val="0"/>
          <w:sz w:val="24"/>
          <w:szCs w:val="24"/>
          <w:lang w:val="en-US"/>
        </w:rPr>
        <w:t xml:space="preserve">, Volume 109, Issue 4, July-August 2026, Pages 449–467, </w:t>
      </w:r>
      <w:hyperlink r:id="Rea6a979b4433402e">
        <w:r w:rsidRPr="78EEA992" w:rsidR="2F19BAC7">
          <w:rPr>
            <w:rStyle w:val="Hyperlink"/>
            <w:noProof w:val="0"/>
            <w:lang w:val="en-US"/>
          </w:rPr>
          <w:t>https://doi.org/10.1093/jaoacint/qsaf012</w:t>
        </w:r>
      </w:hyperlink>
    </w:p>
    <w:p w:rsidR="20411A68" w:rsidP="78EEA992" w:rsidRDefault="20411A68" w14:paraId="298EB84F" w14:textId="1A553A8A">
      <w:pPr>
        <w:pStyle w:val="Normal"/>
        <w:bidi w:val="0"/>
        <w:ind w:left="720" w:hanging="720"/>
      </w:pPr>
      <w:r w:rsidRPr="78EEA992" w:rsidR="20411A68">
        <w:rPr>
          <w:noProof w:val="0"/>
          <w:lang w:val="fr-FR"/>
        </w:rPr>
        <w:t xml:space="preserve">Dias Cappelini, L. T.*, Ferreira, V. G., Ogunbiyi, O. D., </w:t>
      </w:r>
      <w:r w:rsidRPr="78EEA992" w:rsidR="3C62B10F">
        <w:rPr>
          <w:noProof w:val="0"/>
          <w:lang w:val="fr-FR"/>
        </w:rPr>
        <w:t>Lugo, C. C.,</w:t>
      </w:r>
      <w:r w:rsidRPr="78EEA992" w:rsidR="20411A68">
        <w:rPr>
          <w:noProof w:val="0"/>
          <w:lang w:val="fr-FR"/>
        </w:rPr>
        <w:t xml:space="preserve"> </w:t>
      </w:r>
      <w:r w:rsidRPr="78EEA992" w:rsidR="422CC956">
        <w:rPr>
          <w:b w:val="1"/>
          <w:bCs w:val="1"/>
          <w:noProof w:val="0"/>
          <w:lang w:val="fr-FR"/>
        </w:rPr>
        <w:t>Perez, M.B.</w:t>
      </w:r>
      <w:r w:rsidRPr="78EEA992" w:rsidR="20411A68">
        <w:rPr>
          <w:noProof w:val="0"/>
          <w:lang w:val="fr-FR"/>
        </w:rPr>
        <w:t>,</w:t>
      </w:r>
      <w:r w:rsidRPr="78EEA992" w:rsidR="308DD419">
        <w:rPr>
          <w:noProof w:val="0"/>
          <w:lang w:val="fr-FR"/>
        </w:rPr>
        <w:t xml:space="preserve"> </w:t>
      </w:r>
      <w:r w:rsidRPr="78EEA992" w:rsidR="20411A68">
        <w:rPr>
          <w:noProof w:val="0"/>
          <w:lang w:val="fr-FR"/>
        </w:rPr>
        <w:t xml:space="preserve">Menendez, </w:t>
      </w:r>
      <w:r w:rsidRPr="78EEA992" w:rsidR="0D1A3BAF">
        <w:rPr>
          <w:noProof w:val="0"/>
          <w:lang w:val="fr-FR"/>
        </w:rPr>
        <w:t xml:space="preserve">L., </w:t>
      </w:r>
      <w:r w:rsidRPr="78EEA992" w:rsidR="20411A68">
        <w:rPr>
          <w:noProof w:val="0"/>
          <w:lang w:val="fr-FR"/>
        </w:rPr>
        <w:t>Guerra de Navarro,</w:t>
      </w:r>
      <w:r w:rsidRPr="78EEA992" w:rsidR="3E407B23">
        <w:rPr>
          <w:noProof w:val="0"/>
          <w:lang w:val="fr-FR"/>
        </w:rPr>
        <w:t xml:space="preserve"> M., </w:t>
      </w:r>
      <w:r w:rsidRPr="78EEA992" w:rsidR="20411A68">
        <w:rPr>
          <w:noProof w:val="0"/>
          <w:lang w:val="fr-FR"/>
        </w:rPr>
        <w:t xml:space="preserve">Monem, </w:t>
      </w:r>
      <w:r w:rsidRPr="78EEA992" w:rsidR="619F9654">
        <w:rPr>
          <w:noProof w:val="0"/>
          <w:lang w:val="fr-FR"/>
        </w:rPr>
        <w:t xml:space="preserve">M., </w:t>
      </w:r>
      <w:r w:rsidRPr="78EEA992" w:rsidR="20411A68">
        <w:rPr>
          <w:noProof w:val="0"/>
          <w:lang w:val="fr-FR"/>
        </w:rPr>
        <w:t xml:space="preserve">George, </w:t>
      </w:r>
      <w:r w:rsidRPr="78EEA992" w:rsidR="2B8A48FE">
        <w:rPr>
          <w:noProof w:val="0"/>
          <w:lang w:val="fr-FR"/>
        </w:rPr>
        <w:t xml:space="preserve">F., </w:t>
      </w:r>
      <w:r w:rsidRPr="78EEA992" w:rsidR="20411A68">
        <w:rPr>
          <w:noProof w:val="0"/>
          <w:lang w:val="fr-FR"/>
        </w:rPr>
        <w:t>Gardinali</w:t>
      </w:r>
      <w:r w:rsidRPr="78EEA992" w:rsidR="20411A68">
        <w:rPr>
          <w:noProof w:val="0"/>
          <w:lang w:val="fr-FR"/>
        </w:rPr>
        <w:t xml:space="preserve">, </w:t>
      </w:r>
      <w:r w:rsidRPr="78EEA992" w:rsidR="6EB4121F">
        <w:rPr>
          <w:noProof w:val="0"/>
          <w:lang w:val="fr-FR"/>
        </w:rPr>
        <w:t xml:space="preserve">P., </w:t>
      </w:r>
      <w:r w:rsidRPr="78EEA992" w:rsidR="20411A68">
        <w:rPr>
          <w:noProof w:val="0"/>
          <w:lang w:val="fr-FR"/>
        </w:rPr>
        <w:t xml:space="preserve">Bagner, </w:t>
      </w:r>
      <w:r w:rsidRPr="78EEA992" w:rsidR="66A2AB38">
        <w:rPr>
          <w:noProof w:val="0"/>
          <w:lang w:val="fr-FR"/>
        </w:rPr>
        <w:t xml:space="preserve">D. M., </w:t>
      </w:r>
      <w:r w:rsidRPr="78EEA992" w:rsidR="20411A68">
        <w:rPr>
          <w:noProof w:val="0"/>
          <w:lang w:val="fr-FR"/>
        </w:rPr>
        <w:t>Quinete</w:t>
      </w:r>
      <w:r w:rsidRPr="78EEA992" w:rsidR="20411A68">
        <w:rPr>
          <w:noProof w:val="0"/>
          <w:lang w:val="fr-FR"/>
        </w:rPr>
        <w:t>,</w:t>
      </w:r>
      <w:r w:rsidRPr="78EEA992" w:rsidR="00E1444A">
        <w:rPr>
          <w:noProof w:val="0"/>
          <w:lang w:val="fr-FR"/>
        </w:rPr>
        <w:t xml:space="preserve"> N. </w:t>
      </w:r>
      <w:r w:rsidRPr="78EEA992" w:rsidR="68DA9747">
        <w:rPr>
          <w:noProof w:val="0"/>
          <w:lang w:val="fr-FR"/>
        </w:rPr>
        <w:t xml:space="preserve">(2025). </w:t>
      </w:r>
      <w:r w:rsidRPr="78EEA992" w:rsidR="20411A68">
        <w:rPr>
          <w:i w:val="1"/>
          <w:iCs w:val="1"/>
          <w:noProof w:val="0"/>
          <w:lang w:val="en-US"/>
        </w:rPr>
        <w:t>Characterizing urinary metabolites by non-targeted analysis and their associations with endogenous metabolism in children from South Florida</w:t>
      </w:r>
      <w:r w:rsidRPr="78EEA992" w:rsidR="20411A68">
        <w:rPr>
          <w:i w:val="0"/>
          <w:iCs w:val="0"/>
          <w:noProof w:val="0"/>
          <w:lang w:val="en-US"/>
        </w:rPr>
        <w:t>,</w:t>
      </w:r>
      <w:r w:rsidRPr="78EEA992" w:rsidR="288B7DD9">
        <w:rPr>
          <w:i w:val="0"/>
          <w:iCs w:val="0"/>
          <w:noProof w:val="0"/>
          <w:lang w:val="en-US"/>
        </w:rPr>
        <w:t xml:space="preserve"> </w:t>
      </w:r>
      <w:r w:rsidRPr="78EEA992" w:rsidR="20411A68">
        <w:rPr>
          <w:noProof w:val="0"/>
          <w:lang w:val="en-US"/>
        </w:rPr>
        <w:t>Environmental Toxicology and Pharmacology,</w:t>
      </w:r>
      <w:r w:rsidRPr="78EEA992" w:rsidR="3A788B42">
        <w:rPr>
          <w:noProof w:val="0"/>
          <w:lang w:val="en-US"/>
        </w:rPr>
        <w:t xml:space="preserve"> </w:t>
      </w:r>
      <w:r w:rsidRPr="78EEA992" w:rsidR="20411A68">
        <w:rPr>
          <w:noProof w:val="0"/>
          <w:lang w:val="en-US"/>
        </w:rPr>
        <w:t>Volume 120,</w:t>
      </w:r>
      <w:r w:rsidRPr="78EEA992" w:rsidR="4E7D6D0F">
        <w:rPr>
          <w:noProof w:val="0"/>
          <w:lang w:val="en-US"/>
        </w:rPr>
        <w:t xml:space="preserve"> </w:t>
      </w:r>
      <w:hyperlink r:id="R8be3ff8192a44ad7">
        <w:r w:rsidRPr="78EEA992" w:rsidR="20411A68">
          <w:rPr>
            <w:rStyle w:val="Hyperlink"/>
            <w:noProof w:val="0"/>
            <w:lang w:val="en-US"/>
          </w:rPr>
          <w:t>https://doi.org/10.1016/j.etap.2025.10487</w:t>
        </w:r>
        <w:r w:rsidRPr="78EEA992" w:rsidR="09DAE070">
          <w:rPr>
            <w:rStyle w:val="Hyperlink"/>
            <w:noProof w:val="0"/>
            <w:lang w:val="en-US"/>
          </w:rPr>
          <w:t>7</w:t>
        </w:r>
      </w:hyperlink>
      <w:r w:rsidRPr="78EEA992" w:rsidR="09DAE070">
        <w:rPr>
          <w:noProof w:val="0"/>
          <w:lang w:val="en-US"/>
        </w:rPr>
        <w:t xml:space="preserve"> </w:t>
      </w:r>
    </w:p>
    <w:p w:rsidR="42D38790" w:rsidP="78EEA992" w:rsidRDefault="42D38790" w14:paraId="6E5F4243" w14:textId="318AACEB">
      <w:pPr>
        <w:pStyle w:val="Normal"/>
        <w:bidi w:val="0"/>
        <w:ind w:left="720" w:hanging="720"/>
      </w:pPr>
      <w:r w:rsidRPr="78EEA992" w:rsidR="42D38790">
        <w:rPr>
          <w:noProof w:val="0"/>
          <w:lang w:val="en-US"/>
        </w:rPr>
        <w:t xml:space="preserve">Dias Cappelini, L. T.*, Ogunbiyi, O. D., Guimarães Ferreira, V., Monem, M., Cuchimaque Lugo, C., Perez, M. B., </w:t>
      </w:r>
      <w:r w:rsidRPr="78EEA992" w:rsidR="42D38790">
        <w:rPr>
          <w:noProof w:val="0"/>
          <w:lang w:val="en-US"/>
        </w:rPr>
        <w:t>Gardinali</w:t>
      </w:r>
      <w:r w:rsidRPr="78EEA992" w:rsidR="42D38790">
        <w:rPr>
          <w:noProof w:val="0"/>
          <w:lang w:val="en-US"/>
        </w:rPr>
        <w:t xml:space="preserve">, P., George, F., Bagner, D. M., &amp; </w:t>
      </w:r>
      <w:r w:rsidRPr="78EEA992" w:rsidR="42D38790">
        <w:rPr>
          <w:noProof w:val="0"/>
          <w:lang w:val="en-US"/>
        </w:rPr>
        <w:t>Quinete</w:t>
      </w:r>
      <w:r w:rsidRPr="78EEA992" w:rsidR="42D38790">
        <w:rPr>
          <w:noProof w:val="0"/>
          <w:lang w:val="en-US"/>
        </w:rPr>
        <w:t>, N. (2025).</w:t>
      </w:r>
      <w:r w:rsidRPr="78EEA992" w:rsidR="42D38790">
        <w:rPr>
          <w:i w:val="1"/>
          <w:iCs w:val="1"/>
          <w:noProof w:val="0"/>
          <w:lang w:val="en-US"/>
        </w:rPr>
        <w:t xml:space="preserve"> Assessing Variability in Children’s Exposure to Contaminants in Food: A Longitudinal Non-Targeted Analysis Study in Miami, Florida</w:t>
      </w:r>
      <w:r w:rsidRPr="78EEA992" w:rsidR="42D38790">
        <w:rPr>
          <w:noProof w:val="0"/>
          <w:lang w:val="en-US"/>
        </w:rPr>
        <w:t>. Journal of Xenobiotics, 15(1), 11. https://doi.org/10.3390/jox15010011</w:t>
      </w:r>
    </w:p>
    <w:p w:rsidRPr="008224E0" w:rsidR="008224E0" w:rsidP="008224E0" w:rsidRDefault="008224E0" w14:paraId="591976B6" w14:textId="39BC6331">
      <w:pPr>
        <w:ind w:left="720" w:hanging="720"/>
        <w:rPr>
          <w:shd w:val="clear" w:color="auto" w:fill="FFFFFF"/>
        </w:rPr>
      </w:pPr>
      <w:r w:rsidR="008224E0">
        <w:rPr/>
        <w:t xml:space="preserve">Fermin, C.*, </w:t>
      </w:r>
      <w:r w:rsidR="008224E0">
        <w:rPr>
          <w:b w:val="1"/>
          <w:bCs w:val="1"/>
        </w:rPr>
        <w:t>Perez, M. B.*</w:t>
      </w:r>
      <w:r w:rsidR="008224E0">
        <w:rPr/>
        <w:t>, Obee, A. F., Hart, K. C</w:t>
      </w:r>
      <w:r w:rsidR="008224E0">
        <w:rPr>
          <w:shd w:val="clear" w:color="auto" w:fill="FFFFFF"/>
        </w:rPr>
        <w:t xml:space="preserve">. (2024) "Benefits of Time Spent Outdoors in Early Childhood Education: A Systematic Review,” FIU Undergraduate Research Journal (FIUURJ): Vol. 2: </w:t>
      </w:r>
      <w:r w:rsidR="008224E0">
        <w:rPr>
          <w:shd w:val="clear" w:color="auto" w:fill="FFFFFF"/>
        </w:rPr>
        <w:t>Iss</w:t>
      </w:r>
      <w:r w:rsidR="008224E0">
        <w:rPr>
          <w:shd w:val="clear" w:color="auto" w:fill="FFFFFF"/>
        </w:rPr>
        <w:t>. 1, Article 6.</w:t>
      </w:r>
    </w:p>
    <w:p w:rsidRPr="00D83452" w:rsidR="00BD3D37" w:rsidRDefault="00BD3D37" w14:textId="77777777" w14:paraId="1BC6E23D"/>
    <w:p w:rsidRPr="00D83452" w:rsidR="00BD3D37" w:rsidP="79B0B53B" w:rsidRDefault="00BD3D37" w14:paraId="62690C3B" w14:textId="0390FAB2">
      <w:pPr>
        <w:pStyle w:val="Heading1"/>
        <w:jc w:val="left"/>
      </w:pPr>
      <w:r w:rsidRPr="79B0B53B" w:rsidR="6F6CD369">
        <w:rPr>
          <w:u w:val="single"/>
        </w:rPr>
        <w:t>POSTER PRESENTATIONS</w:t>
      </w:r>
    </w:p>
    <w:p w:rsidRPr="00D83452" w:rsidR="00BD3D37" w:rsidP="79B0B53B" w:rsidRDefault="00BD3D37" w14:paraId="6ADD9B27" w14:textId="6B6F523C">
      <w:pPr>
        <w:pStyle w:val="Normal"/>
        <w:ind w:left="0"/>
      </w:pPr>
      <w:r w:rsidR="6F6CD369">
        <w:rPr/>
        <w:t>* Denotes primary authorship</w:t>
      </w:r>
    </w:p>
    <w:p w:rsidRPr="00D83452" w:rsidR="00BD3D37" w:rsidP="79B0B53B" w:rsidRDefault="00BD3D37" w14:paraId="7417995C" w14:textId="58B477EA">
      <w:pPr>
        <w:pStyle w:val="Normal"/>
        <w:ind w:left="0"/>
      </w:pPr>
    </w:p>
    <w:p w:rsidRPr="00D83452" w:rsidR="00BD3D37" w:rsidP="79B0B53B" w:rsidRDefault="00BD3D37" w14:paraId="6073374A" w14:textId="3F846A4C">
      <w:pPr>
        <w:pStyle w:val="Normal"/>
        <w:ind w:left="720" w:hanging="720"/>
      </w:pPr>
      <w:r w:rsidRPr="79B0B53B" w:rsidR="6F6CD369">
        <w:rPr>
          <w:lang w:val="fr-FR"/>
        </w:rPr>
        <w:t>Quinete, N.</w:t>
      </w:r>
      <w:r w:rsidRPr="79B0B53B" w:rsidR="6F6CD369">
        <w:rPr>
          <w:lang w:val="fr-FR"/>
        </w:rPr>
        <w:t xml:space="preserve">*, </w:t>
      </w:r>
      <w:r w:rsidRPr="79B0B53B" w:rsidR="6F6CD369">
        <w:rPr>
          <w:lang w:val="fr-FR"/>
        </w:rPr>
        <w:t>Cappelini, L. T. D</w:t>
      </w:r>
      <w:r w:rsidRPr="79B0B53B" w:rsidR="6F6CD369">
        <w:rPr>
          <w:lang w:val="fr-FR"/>
        </w:rPr>
        <w:t xml:space="preserve">., </w:t>
      </w:r>
      <w:r w:rsidRPr="79B0B53B" w:rsidR="6F6CD369">
        <w:rPr>
          <w:lang w:val="fr-FR"/>
        </w:rPr>
        <w:t xml:space="preserve">Ogunbiyi, O. D., </w:t>
      </w:r>
      <w:r w:rsidRPr="79B0B53B" w:rsidR="6F6CD369">
        <w:rPr>
          <w:b w:val="1"/>
          <w:bCs w:val="1"/>
        </w:rPr>
        <w:t>Perez, M. B.</w:t>
      </w:r>
      <w:r w:rsidR="6F6CD369">
        <w:rPr/>
        <w:t xml:space="preserve">, Navarro, M. G., Cavalcanti, A., Gardinali, P., George, F., Quinete, N., Bagner, D. M. (2025). </w:t>
      </w:r>
      <w:r w:rsidRPr="79B0B53B" w:rsidR="6F6CD369">
        <w:rPr>
          <w:i w:val="1"/>
          <w:iCs w:val="1"/>
        </w:rPr>
        <w:t>Innovative Non</w:t>
      </w:r>
      <w:r>
        <w:noBreakHyphen/>
      </w:r>
      <w:r w:rsidRPr="79B0B53B" w:rsidR="6F6CD369">
        <w:rPr>
          <w:i w:val="1"/>
          <w:iCs w:val="1"/>
        </w:rPr>
        <w:t>Targeted Screening Approach Using High</w:t>
      </w:r>
      <w:r>
        <w:noBreakHyphen/>
      </w:r>
      <w:r w:rsidRPr="79B0B53B" w:rsidR="6F6CD369">
        <w:rPr>
          <w:i w:val="1"/>
          <w:iCs w:val="1"/>
        </w:rPr>
        <w:t xml:space="preserve">Resolution Mass Spectrometry for Identifying Tracers of Soil and Dust Exposure in Children. </w:t>
      </w:r>
      <w:r w:rsidRPr="79B0B53B" w:rsidR="6F6CD369">
        <w:rPr>
          <w:b w:val="0"/>
          <w:bCs w:val="0"/>
          <w:i w:val="0"/>
          <w:iCs w:val="0"/>
        </w:rPr>
        <w:t xml:space="preserve">Poster Presented at SETAC Europe 35th Annual Meeting. Vienna, Austria. </w:t>
      </w:r>
    </w:p>
    <w:p w:rsidRPr="00D83452" w:rsidR="00BD3D37" w:rsidP="79B0B53B" w:rsidRDefault="00BD3D37" w14:paraId="58AA14B6" w14:textId="27026421">
      <w:pPr>
        <w:ind w:left="720" w:hanging="720"/>
      </w:pPr>
      <w:r w:rsidRPr="79B0B53B" w:rsidR="6F6CD369">
        <w:rPr>
          <w:b w:val="1"/>
          <w:bCs w:val="1"/>
        </w:rPr>
        <w:t>Perez, M.B.</w:t>
      </w:r>
      <w:r w:rsidRPr="79B0B53B" w:rsidR="6F6CD369">
        <w:rPr>
          <w:b w:val="1"/>
          <w:bCs w:val="1"/>
        </w:rPr>
        <w:t>*</w:t>
      </w:r>
      <w:r w:rsidR="6F6CD369">
        <w:rPr/>
        <w:t xml:space="preserve">, </w:t>
      </w:r>
      <w:r w:rsidR="6F6CD369">
        <w:rPr/>
        <w:t>Cappelini, L. T. D</w:t>
      </w:r>
      <w:r w:rsidR="6F6CD369">
        <w:rPr/>
        <w:t xml:space="preserve">., </w:t>
      </w:r>
      <w:r w:rsidR="6F6CD369">
        <w:rPr/>
        <w:t>Monem, M., Gardinali, P., George</w:t>
      </w:r>
      <w:r w:rsidR="6F6CD369">
        <w:rPr/>
        <w:t xml:space="preserve">, </w:t>
      </w:r>
      <w:r w:rsidR="6F6CD369">
        <w:rPr/>
        <w:t>F., Quinete, N.</w:t>
      </w:r>
      <w:r w:rsidR="6F6CD369">
        <w:rPr/>
        <w:t xml:space="preserve">, </w:t>
      </w:r>
      <w:r w:rsidR="6F6CD369">
        <w:rPr/>
        <w:t>Bagner, D. M. (2025</w:t>
      </w:r>
      <w:r w:rsidR="6F6CD369">
        <w:rPr/>
        <w:t xml:space="preserve">). </w:t>
      </w:r>
      <w:r w:rsidRPr="79B0B53B" w:rsidR="6F6CD369">
        <w:rPr>
          <w:i w:val="1"/>
          <w:iCs w:val="1"/>
        </w:rPr>
        <w:t>Associations Between Dysfunctional Behaviors and Chemical Ingestion in Young Children</w:t>
      </w:r>
      <w:r w:rsidRPr="79B0B53B" w:rsidR="6F6CD369">
        <w:rPr>
          <w:i w:val="1"/>
          <w:iCs w:val="1"/>
        </w:rPr>
        <w:t xml:space="preserve">. </w:t>
      </w:r>
      <w:r w:rsidR="6F6CD369">
        <w:rPr/>
        <w:t>Poster presented at the Miami International Child &amp; Adolescent Mental Health (MICAMH) Conference. Florida International University. Miami, FL.</w:t>
      </w:r>
    </w:p>
    <w:p w:rsidRPr="00D83452" w:rsidR="00BD3D37" w:rsidP="79B0B53B" w:rsidRDefault="00BD3D37" w14:paraId="61597CBF" w14:textId="4CF413AF">
      <w:pPr>
        <w:ind w:left="720" w:hanging="720"/>
      </w:pPr>
      <w:r w:rsidR="6F6CD369">
        <w:rPr/>
        <w:t>Cappelini, L. T. D.</w:t>
      </w:r>
      <w:r w:rsidR="6F6CD369">
        <w:rPr/>
        <w:t>*</w:t>
      </w:r>
      <w:r w:rsidR="6F6CD369">
        <w:rPr/>
        <w:t xml:space="preserve">, Ogunbiyi, O. D., Ferreira, V. G., Monem, M., </w:t>
      </w:r>
      <w:r w:rsidRPr="79B0B53B" w:rsidR="6F6CD369">
        <w:rPr>
          <w:b w:val="1"/>
          <w:bCs w:val="1"/>
        </w:rPr>
        <w:t>Perez, M. B.</w:t>
      </w:r>
      <w:r w:rsidR="6F6CD369">
        <w:rPr/>
        <w:t xml:space="preserve">, </w:t>
      </w:r>
      <w:r w:rsidR="6F6CD369">
        <w:rPr/>
        <w:t xml:space="preserve">Gardinali, P., George, F., Bagner, D. M., &amp; Quinete, N. (2024). </w:t>
      </w:r>
      <w:r w:rsidRPr="79B0B53B" w:rsidR="6F6CD369">
        <w:rPr>
          <w:i w:val="1"/>
          <w:iCs w:val="1"/>
        </w:rPr>
        <w:t>Monitoring emerging contaminants in soil and household dust samples in the Miami-Dade, Florida region</w:t>
      </w:r>
      <w:r w:rsidR="6F6CD369">
        <w:rPr/>
        <w:t>. Poster presented at the Society of Environmental Toxicology and Chemistry (SETAC) Conference</w:t>
      </w:r>
      <w:r w:rsidR="6F6CD369">
        <w:rPr/>
        <w:t xml:space="preserve">. </w:t>
      </w:r>
      <w:r w:rsidR="6F6CD369">
        <w:rPr/>
        <w:t>Fort Worth, TX.</w:t>
      </w:r>
    </w:p>
    <w:p w:rsidRPr="00D83452" w:rsidR="00BD3D37" w:rsidP="79B0B53B" w:rsidRDefault="00BD3D37" w14:paraId="40176EEE" w14:textId="0874A04F">
      <w:pPr>
        <w:ind w:left="720" w:hanging="720"/>
      </w:pPr>
      <w:r w:rsidR="6F6CD369">
        <w:rPr/>
        <w:t>Ogunbiyi, O. D.</w:t>
      </w:r>
      <w:r w:rsidR="6F6CD369">
        <w:rPr/>
        <w:t xml:space="preserve">*, </w:t>
      </w:r>
      <w:r w:rsidR="6F6CD369">
        <w:rPr/>
        <w:t xml:space="preserve">Cappelini, L. T. D., Monem, M., </w:t>
      </w:r>
      <w:r w:rsidRPr="79B0B53B" w:rsidR="6F6CD369">
        <w:rPr>
          <w:b w:val="1"/>
          <w:bCs w:val="1"/>
        </w:rPr>
        <w:t>Perez, M.</w:t>
      </w:r>
      <w:r w:rsidR="6F6CD369">
        <w:rPr/>
        <w:t xml:space="preserve">, George, F., Gardinali, P., Bagner, D. M., &amp; Quinete, N. (2024). </w:t>
      </w:r>
      <w:r w:rsidRPr="79B0B53B" w:rsidR="6F6CD369">
        <w:rPr>
          <w:i w:val="1"/>
          <w:iCs w:val="1"/>
        </w:rPr>
        <w:t>Longitudinal assessment of organic chemicals and prioritization of chemical tracers in drinking water from Miami, South Florida by non-targeted analysis</w:t>
      </w:r>
      <w:r w:rsidR="6F6CD369">
        <w:rPr/>
        <w:t xml:space="preserve"> [Poster presentation]. SETAC 2024, Fort Worth, TX.</w:t>
      </w:r>
    </w:p>
    <w:p w:rsidRPr="00D83452" w:rsidR="00BD3D37" w:rsidP="79B0B53B" w:rsidRDefault="00BD3D37" w14:paraId="2CA6AEB7" w14:textId="1DD91392">
      <w:pPr>
        <w:ind w:left="720" w:hanging="720"/>
      </w:pPr>
      <w:r w:rsidR="6F6CD369">
        <w:rPr/>
        <w:t>Fermin, C.</w:t>
      </w:r>
      <w:r w:rsidR="6F6CD369">
        <w:rPr/>
        <w:t xml:space="preserve">*, </w:t>
      </w:r>
      <w:r w:rsidRPr="79B0B53B" w:rsidR="6F6CD369">
        <w:rPr>
          <w:b w:val="1"/>
          <w:bCs w:val="1"/>
        </w:rPr>
        <w:t>Perez, M. B.</w:t>
      </w:r>
      <w:r w:rsidRPr="79B0B53B" w:rsidR="6F6CD369">
        <w:rPr>
          <w:b w:val="1"/>
          <w:bCs w:val="1"/>
        </w:rPr>
        <w:t>*</w:t>
      </w:r>
      <w:r w:rsidR="6F6CD369">
        <w:rPr/>
        <w:t xml:space="preserve">, Obee, A. F., Hart, K. C. (2023). </w:t>
      </w:r>
      <w:r w:rsidRPr="79B0B53B" w:rsidR="6F6CD369">
        <w:rPr>
          <w:i w:val="1"/>
          <w:iCs w:val="1"/>
        </w:rPr>
        <w:t xml:space="preserve">Benefits of time spent outdoors in early childhood education: A systematic review. </w:t>
      </w:r>
      <w:r w:rsidR="6F6CD369">
        <w:rPr/>
        <w:t>Poster presented at the Undergraduate Research at FIU (URFIU) Conference. Florida International University. Miami, FL.</w:t>
      </w:r>
    </w:p>
    <w:p w:rsidRPr="00D83452" w:rsidR="00BD3D37" w:rsidRDefault="00BD3D37" w14:paraId="21FD514B" w14:textId="0EED2A89"/>
    <w:p w:rsidRPr="00D83452" w:rsidR="00BD3D37" w:rsidP="56A3D967" w:rsidRDefault="00BD3D37" w14:paraId="0E2481C4" w14:textId="2CCF3CEC">
      <w:pPr>
        <w:pBdr>
          <w:top w:val="nil" w:color="000000" w:sz="0" w:space="0"/>
          <w:left w:val="nil" w:color="000000" w:sz="0" w:space="0"/>
          <w:bottom w:val="nil" w:color="000000" w:sz="0" w:space="0"/>
          <w:right w:val="nil" w:color="000000" w:sz="0" w:space="0"/>
          <w:between w:val="nil" w:color="000000" w:sz="0" w:space="0"/>
        </w:pBdr>
        <w:ind w:left="180" w:hanging="180"/>
      </w:pPr>
    </w:p>
    <w:sectPr w:rsidRPr="00D83452" w:rsidR="00BD3D37">
      <w:headerReference w:type="default" r:id="rId8"/>
      <w:footerReference w:type="even" r:id="rId9"/>
      <w:footerReference w:type="default" r:id="rId10"/>
      <w:headerReference w:type="first" r:id="rId11"/>
      <w:footerReference w:type="first" r:id="rId12"/>
      <w:pgSz w:w="12240" w:h="15840" w:orient="portrait"/>
      <w:pgMar w:top="720" w:right="1008" w:bottom="864" w:left="1008"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F56199" w:rsidRDefault="00F56199" w14:paraId="2BDA292A" w14:textId="77777777">
      <w:r>
        <w:separator/>
      </w:r>
    </w:p>
  </w:endnote>
  <w:endnote w:type="continuationSeparator" w:id="0">
    <w:p w:rsidR="00F56199" w:rsidRDefault="00F56199" w14:paraId="5C93E3F4"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panose1 w:val="020B0604020202020204"/>
    <w:charset w:val="00"/>
    <w:family w:val="auto"/>
    <w:pitch w:val="default"/>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D3D37" w:rsidRDefault="00C233E9" w14:paraId="06FC31AF" w14:textId="77777777">
    <w:pPr>
      <w:pBdr>
        <w:top w:val="nil"/>
        <w:left w:val="nil"/>
        <w:bottom w:val="nil"/>
        <w:right w:val="nil"/>
        <w:between w:val="nil"/>
      </w:pBdr>
      <w:tabs>
        <w:tab w:val="center" w:pos="4320"/>
        <w:tab w:val="right" w:pos="8640"/>
      </w:tabs>
      <w:jc w:val="center"/>
      <w:rPr>
        <w:color w:val="000000"/>
        <w:sz w:val="22"/>
        <w:szCs w:val="22"/>
      </w:rPr>
    </w:pPr>
    <w:r>
      <w:rPr>
        <w:color w:val="000000"/>
        <w:sz w:val="22"/>
        <w:szCs w:val="22"/>
      </w:rPr>
      <w:fldChar w:fldCharType="begin"/>
    </w:r>
    <w:r>
      <w:rPr>
        <w:color w:val="000000"/>
        <w:sz w:val="22"/>
        <w:szCs w:val="22"/>
      </w:rPr>
      <w:instrText>PAGE</w:instrText>
    </w:r>
    <w:r>
      <w:rPr>
        <w:color w:val="000000"/>
        <w:sz w:val="22"/>
        <w:szCs w:val="22"/>
      </w:rPr>
      <w:fldChar w:fldCharType="separate"/>
    </w:r>
    <w:r>
      <w:rPr>
        <w:color w:val="000000"/>
        <w:sz w:val="22"/>
        <w:szCs w:val="22"/>
      </w:rPr>
      <w:fldChar w:fldCharType="end"/>
    </w:r>
  </w:p>
  <w:p w:rsidR="00BD3D37" w:rsidRDefault="00BD3D37" w14:paraId="140ACAD6" w14:textId="77777777">
    <w:pPr>
      <w:pBdr>
        <w:top w:val="nil"/>
        <w:left w:val="nil"/>
        <w:bottom w:val="nil"/>
        <w:right w:val="nil"/>
        <w:between w:val="nil"/>
      </w:pBdr>
      <w:tabs>
        <w:tab w:val="center" w:pos="4320"/>
        <w:tab w:val="right" w:pos="8640"/>
      </w:tabs>
      <w:ind w:right="360"/>
      <w:rPr>
        <w:color w:val="000000"/>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BD3D37" w:rsidRDefault="00C233E9" w14:paraId="0BEBE198" w14:textId="77777777">
    <w:pPr>
      <w:pBdr>
        <w:top w:val="nil"/>
        <w:left w:val="nil"/>
        <w:bottom w:val="nil"/>
        <w:right w:val="nil"/>
        <w:between w:val="nil"/>
      </w:pBdr>
      <w:tabs>
        <w:tab w:val="center" w:pos="4320"/>
        <w:tab w:val="right" w:pos="8640"/>
        <w:tab w:val="right" w:pos="10224"/>
      </w:tabs>
      <w:rPr>
        <w:color w:val="000000"/>
        <w:sz w:val="22"/>
        <w:szCs w:val="22"/>
      </w:rPr>
    </w:pPr>
    <w:r>
      <w:rPr>
        <w:noProof/>
      </w:rPr>
      <mc:AlternateContent>
        <mc:Choice Requires="wps">
          <w:drawing>
            <wp:anchor distT="0" distB="0" distL="0" distR="0" simplePos="0" relativeHeight="251658240" behindDoc="0" locked="0" layoutInCell="1" hidden="0" allowOverlap="1" wp14:anchorId="1E597F8B" wp14:editId="6A7ECAF7">
              <wp:simplePos x="0" y="0"/>
              <wp:positionH relativeFrom="column">
                <wp:posOffset>0</wp:posOffset>
              </wp:positionH>
              <wp:positionV relativeFrom="paragraph">
                <wp:posOffset>9613900</wp:posOffset>
              </wp:positionV>
              <wp:extent cx="466725" cy="329565"/>
              <wp:effectExtent l="0" t="0" r="0" b="0"/>
              <wp:wrapSquare wrapText="bothSides" distT="0" distB="0" distL="0" distR="0"/>
              <wp:docPr id="1" name="Rectangle 1"/>
              <wp:cNvGraphicFramePr/>
              <a:graphic xmlns:a="http://schemas.openxmlformats.org/drawingml/2006/main">
                <a:graphicData uri="http://schemas.microsoft.com/office/word/2010/wordprocessingShape">
                  <wps:wsp>
                    <wps:cNvSpPr/>
                    <wps:spPr>
                      <a:xfrm>
                        <a:off x="5117400" y="3619980"/>
                        <a:ext cx="457200" cy="320040"/>
                      </a:xfrm>
                      <a:prstGeom prst="rect">
                        <a:avLst/>
                      </a:prstGeom>
                      <a:solidFill>
                        <a:schemeClr val="dk1"/>
                      </a:solidFill>
                      <a:ln>
                        <a:noFill/>
                      </a:ln>
                    </wps:spPr>
                    <wps:txbx>
                      <w:txbxContent>
                        <w:p w:rsidR="00BD3D37" w:rsidRDefault="00C233E9" w14:paraId="77BDE10B" w14:textId="77777777">
                          <w:pPr>
                            <w:jc w:val="right"/>
                            <w:textDirection w:val="btLr"/>
                          </w:pPr>
                          <w:r>
                            <w:rPr>
                              <w:color w:val="FFFFFF"/>
                              <w:sz w:val="28"/>
                            </w:rPr>
                            <w:t xml:space="preserve"> PAGE   \* MERGEFORMAT 2</w:t>
                          </w:r>
                        </w:p>
                      </w:txbxContent>
                    </wps:txbx>
                    <wps:bodyPr spcFirstLastPara="1" wrap="square" lIns="91425" tIns="45700" rIns="91425" bIns="45700" anchor="b" anchorCtr="0">
                      <a:noAutofit/>
                    </wps:bodyPr>
                  </wps:wsp>
                </a:graphicData>
              </a:graphic>
            </wp:anchor>
          </w:drawing>
        </mc:Choice>
        <mc:Fallback>
          <w:pict>
            <v:rect id="Rectangle 1" style="position:absolute;margin-left:0;margin-top:757pt;width:36.75pt;height:25.95pt;z-index:251658240;visibility:visible;mso-wrap-style:square;mso-wrap-distance-left:0;mso-wrap-distance-top:0;mso-wrap-distance-right:0;mso-wrap-distance-bottom:0;mso-position-horizontal:absolute;mso-position-horizontal-relative:text;mso-position-vertical:absolute;mso-position-vertical-relative:text;v-text-anchor:bottom" o:spid="_x0000_s1026" fillcolor="black [3200]" stroked="f" w14:anchorId="1E597F8B"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">
              <v:textbox inset="2.53958mm,1.2694mm,2.53958mm,1.2694mm">
                <w:txbxContent>
                  <w:p w:rsidR="00BD3D37" w:rsidRDefault="00C233E9" w14:paraId="77BDE10B" w14:textId="77777777">
                    <w:pPr>
                      <w:jc w:val="right"/>
                      <w:textDirection w:val="btLr"/>
                    </w:pPr>
                    <w:r>
                      <w:rPr>
                        <w:color w:val="FFFFFF"/>
                        <w:sz w:val="28"/>
                      </w:rPr>
                      <w:t xml:space="preserve"> PAGE   \* MERGEFORMAT 2</w:t>
                    </w:r>
                  </w:p>
                </w:txbxContent>
              </v:textbox>
              <w10:wrap type="square"/>
            </v:rect>
          </w:pict>
        </mc:Fallback>
      </mc:AlternateContent>
    </w:r>
    <w:r>
      <w:rPr>
        <w:noProof/>
      </w:rPr>
      <mc:AlternateContent>
        <mc:Choice Requires="wpg">
          <w:drawing>
            <wp:anchor distT="0" distB="0" distL="0" distR="0" simplePos="0" relativeHeight="251659264" behindDoc="0" locked="0" layoutInCell="1" hidden="0" allowOverlap="1" wp14:anchorId="1D3D4CE9" wp14:editId="53BC3EB1">
              <wp:simplePos x="0" y="0"/>
              <wp:positionH relativeFrom="column">
                <wp:posOffset>546100</wp:posOffset>
              </wp:positionH>
              <wp:positionV relativeFrom="paragraph">
                <wp:posOffset>9613900</wp:posOffset>
              </wp:positionV>
              <wp:extent cx="5943600" cy="320040"/>
              <wp:effectExtent l="0" t="0" r="0" b="0"/>
              <wp:wrapSquare wrapText="bothSides" distT="0" distB="0" distL="0" distR="0"/>
              <wp:docPr id="2" name="Group 2"/>
              <wp:cNvGraphicFramePr/>
              <a:graphic xmlns:a="http://schemas.openxmlformats.org/drawingml/2006/main">
                <a:graphicData uri="http://schemas.microsoft.com/office/word/2010/wordprocessingGroup">
                  <wpg:wgp>
                    <wpg:cNvGrpSpPr/>
                    <wpg:grpSpPr>
                      <a:xfrm>
                        <a:off x="0" y="0"/>
                        <a:ext cx="5943600" cy="320040"/>
                        <a:chOff x="2374200" y="3619975"/>
                        <a:chExt cx="5943600" cy="320050"/>
                      </a:xfrm>
                    </wpg:grpSpPr>
                    <wpg:grpSp>
                      <wpg:cNvPr id="230490038" name="Group 230490038"/>
                      <wpg:cNvGrpSpPr/>
                      <wpg:grpSpPr>
                        <a:xfrm>
                          <a:off x="2374200" y="3619980"/>
                          <a:ext cx="5943600" cy="320040"/>
                          <a:chOff x="0" y="0"/>
                          <a:chExt cx="5962650" cy="323851"/>
                        </a:xfrm>
                      </wpg:grpSpPr>
                      <wps:wsp>
                        <wps:cNvPr id="1649291852" name="Rectangle 1649291852"/>
                        <wps:cNvSpPr/>
                        <wps:spPr>
                          <a:xfrm>
                            <a:off x="0" y="0"/>
                            <a:ext cx="5962650" cy="323850"/>
                          </a:xfrm>
                          <a:prstGeom prst="rect">
                            <a:avLst/>
                          </a:prstGeom>
                          <a:noFill/>
                          <a:ln>
                            <a:noFill/>
                          </a:ln>
                        </wps:spPr>
                        <wps:txbx>
                          <w:txbxContent>
                            <w:p w:rsidR="00BD3D37" w:rsidRDefault="00BD3D37" w14:paraId="2AFEB2BA" w14:textId="77777777">
                              <w:pPr>
                                <w:textDirection w:val="btLr"/>
                              </w:pPr>
                            </w:p>
                          </w:txbxContent>
                        </wps:txbx>
                        <wps:bodyPr spcFirstLastPara="1" wrap="square" lIns="91425" tIns="91425" rIns="91425" bIns="91425" anchor="ctr" anchorCtr="0">
                          <a:noAutofit/>
                        </wps:bodyPr>
                      </wps:wsp>
                      <wps:wsp>
                        <wps:cNvPr id="226040048" name="Rectangle 226040048"/>
                        <wps:cNvSpPr/>
                        <wps:spPr>
                          <a:xfrm>
                            <a:off x="19050" y="0"/>
                            <a:ext cx="5943600" cy="18826"/>
                          </a:xfrm>
                          <a:prstGeom prst="rect">
                            <a:avLst/>
                          </a:prstGeom>
                          <a:solidFill>
                            <a:schemeClr val="dk1"/>
                          </a:solidFill>
                          <a:ln>
                            <a:noFill/>
                          </a:ln>
                        </wps:spPr>
                        <wps:txbx>
                          <w:txbxContent>
                            <w:p w:rsidR="00BD3D37" w:rsidRDefault="00BD3D37" w14:paraId="1A494CC8" w14:textId="77777777">
                              <w:pPr>
                                <w:textDirection w:val="btLr"/>
                              </w:pPr>
                            </w:p>
                          </w:txbxContent>
                        </wps:txbx>
                        <wps:bodyPr spcFirstLastPara="1" wrap="square" lIns="91425" tIns="91425" rIns="91425" bIns="91425" anchor="ctr" anchorCtr="0">
                          <a:noAutofit/>
                        </wps:bodyPr>
                      </wps:wsp>
                      <wps:wsp>
                        <wps:cNvPr id="657464269" name="Rectangle 657464269"/>
                        <wps:cNvSpPr/>
                        <wps:spPr>
                          <a:xfrm>
                            <a:off x="0" y="66676"/>
                            <a:ext cx="5943600" cy="257175"/>
                          </a:xfrm>
                          <a:prstGeom prst="rect">
                            <a:avLst/>
                          </a:prstGeom>
                          <a:noFill/>
                          <a:ln>
                            <a:noFill/>
                          </a:ln>
                        </wps:spPr>
                        <wps:txbx>
                          <w:txbxContent>
                            <w:p w:rsidR="00BD3D37" w:rsidRDefault="00C233E9" w14:paraId="44CE65FF" w14:textId="77777777">
                              <w:pPr>
                                <w:jc w:val="right"/>
                                <w:textDirection w:val="btLr"/>
                              </w:pPr>
                              <w:r>
                                <w:rPr>
                                  <w:b/>
                                  <w:color w:val="7F7F7F"/>
                                  <w:sz w:val="28"/>
                                </w:rPr>
                                <w:t xml:space="preserve">     </w:t>
                              </w:r>
                            </w:p>
                            <w:p w:rsidR="00BD3D37" w:rsidRDefault="00C233E9" w14:paraId="3D2BC167" w14:textId="77777777">
                              <w:pPr>
                                <w:jc w:val="right"/>
                                <w:textDirection w:val="btLr"/>
                              </w:pPr>
                              <w:proofErr w:type="spellStart"/>
                              <w:r>
                                <w:rPr>
                                  <w:b/>
                                  <w:color w:val="808080"/>
                                  <w:sz w:val="28"/>
                                </w:rPr>
                                <w:t>LssssJu</w:t>
                              </w:r>
                              <w:proofErr w:type="spellEnd"/>
                            </w:p>
                          </w:txbxContent>
                        </wps:txbx>
                        <wps:bodyPr spcFirstLastPara="1" wrap="square" lIns="91425" tIns="45700" rIns="91425" bIns="0" anchor="b" anchorCtr="0">
                          <a:noAutofit/>
                        </wps:bodyPr>
                      </wps:wsp>
                    </wpg:grpSp>
                  </wpg:wgp>
                </a:graphicData>
              </a:graphic>
            </wp:anchor>
          </w:drawing>
        </mc:Choice>
        <mc:Fallback>
          <w:pict>
            <v:group id="Group 2" style="position:absolute;margin-left:43pt;margin-top:757pt;width:468pt;height:25.2pt;z-index:251659264;mso-wrap-distance-left:0;mso-wrap-distance-right:0" coordsize="59436,3200" coordorigin="23742,36199" o:spid="_x0000_s1027" w14:anchorId="1D3D4CE9"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">
              <v:group id="Group 230490038" style="position:absolute;left:23742;top:36199;width:59436;height:3201" coordsize="59626,3238" o:spid="_x0000_s1028"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">
                <v:rect id="Rectangle 1649291852" style="position:absolute;width:59626;height:3238;visibility:visible;mso-wrap-style:square;v-text-anchor:middle" o:spid="_x0000_s1029" filled="f" stroked="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">
                  <v:textbox inset="2.53958mm,2.53958mm,2.53958mm,2.53958mm">
                    <w:txbxContent>
                      <w:p w:rsidR="00BD3D37" w:rsidRDefault="00BD3D37" w14:paraId="2AFEB2BA" w14:textId="77777777">
                        <w:pPr>
                          <w:textDirection w:val="btLr"/>
                        </w:pPr>
                      </w:p>
                    </w:txbxContent>
                  </v:textbox>
                </v:rect>
                <v:rect id="Rectangle 226040048" style="position:absolute;left:190;width:59436;height:188;visibility:visible;mso-wrap-style:square;v-text-anchor:middle" o:spid="_x0000_s1030" fillcolor="black [3200]" stroked="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">
                  <v:textbox inset="2.53958mm,2.53958mm,2.53958mm,2.53958mm">
                    <w:txbxContent>
                      <w:p w:rsidR="00BD3D37" w:rsidRDefault="00BD3D37" w14:paraId="1A494CC8" w14:textId="77777777">
                        <w:pPr>
                          <w:textDirection w:val="btLr"/>
                        </w:pPr>
                      </w:p>
                    </w:txbxContent>
                  </v:textbox>
                </v:rect>
                <v:rect id="Rectangle 657464269" style="position:absolute;top:666;width:59436;height:2572;visibility:visible;mso-wrap-style:square;v-text-anchor:bottom" o:spid="_x0000_s1031" filled="f" stroked="f"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">
                  <v:textbox inset="2.53958mm,1.2694mm,2.53958mm,0">
                    <w:txbxContent>
                      <w:p w:rsidR="00BD3D37" w:rsidRDefault="00C233E9" w14:paraId="44CE65FF" w14:textId="77777777">
                        <w:pPr>
                          <w:jc w:val="right"/>
                          <w:textDirection w:val="btLr"/>
                        </w:pPr>
                        <w:r>
                          <w:rPr>
                            <w:b/>
                            <w:color w:val="7F7F7F"/>
                            <w:sz w:val="28"/>
                          </w:rPr>
                          <w:t xml:space="preserve">     </w:t>
                        </w:r>
                      </w:p>
                      <w:p w:rsidR="00BD3D37" w:rsidRDefault="00C233E9" w14:paraId="3D2BC167" w14:textId="77777777">
                        <w:pPr>
                          <w:jc w:val="right"/>
                          <w:textDirection w:val="btLr"/>
                        </w:pPr>
                        <w:proofErr w:type="spellStart"/>
                        <w:r>
                          <w:rPr>
                            <w:b/>
                            <w:color w:val="808080"/>
                            <w:sz w:val="28"/>
                          </w:rPr>
                          <w:t>LssssJu</w:t>
                        </w:r>
                        <w:proofErr w:type="spellEnd"/>
                      </w:p>
                    </w:txbxContent>
                  </v:textbox>
                </v:rect>
              </v:group>
              <w10:wrap type="square"/>
            </v:group>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D3D37" w:rsidRDefault="00BD3D37" w14:paraId="1E13999E" w14:textId="77777777">
    <w:pPr>
      <w:pBdr>
        <w:top w:val="nil"/>
        <w:left w:val="nil"/>
        <w:bottom w:val="nil"/>
        <w:right w:val="nil"/>
        <w:between w:val="nil"/>
      </w:pBdr>
      <w:tabs>
        <w:tab w:val="center" w:pos="4320"/>
        <w:tab w:val="right" w:pos="8640"/>
      </w:tabs>
      <w:jc w:val="right"/>
      <w:rPr>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F56199" w:rsidRDefault="00F56199" w14:paraId="7C13DD16" w14:textId="77777777">
      <w:r>
        <w:separator/>
      </w:r>
    </w:p>
  </w:footnote>
  <w:footnote w:type="continuationSeparator" w:id="0">
    <w:p w:rsidR="00F56199" w:rsidRDefault="00F56199" w14:paraId="52CD3F23"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BD3D37" w:rsidP="009028C7" w:rsidRDefault="00BD3D37" w14:paraId="2995ADF4" w14:textId="77777777">
    <w:pPr>
      <w:jc w:val="center"/>
      <w:rPr>
        <w:b/>
        <w:sz w:val="32"/>
        <w:szCs w:val="3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BC3621" w:rsidR="00BD3D37" w:rsidRDefault="00C233E9" w14:paraId="1AD0C0D7" w14:textId="77777777">
    <w:pPr>
      <w:jc w:val="center"/>
      <w:rPr>
        <w:b/>
        <w:sz w:val="32"/>
        <w:szCs w:val="32"/>
        <w:lang w:val="es-ES"/>
      </w:rPr>
    </w:pPr>
    <w:r w:rsidRPr="00BC3621">
      <w:rPr>
        <w:b/>
        <w:sz w:val="32"/>
        <w:szCs w:val="32"/>
        <w:lang w:val="es-ES"/>
      </w:rPr>
      <w:t>Monica B. Perez</w:t>
    </w:r>
  </w:p>
  <w:p w:rsidRPr="00302AD6" w:rsidR="00302AD6" w:rsidP="00302AD6" w:rsidRDefault="00C233E9" w14:paraId="25D9BB58" w14:textId="5B6285AD">
    <w:pPr>
      <w:pBdr>
        <w:bottom w:val="single" w:color="000000" w:sz="4" w:space="1"/>
      </w:pBdr>
      <w:jc w:val="center"/>
      <w:rPr>
        <w:b/>
        <w:lang w:val="es-ES"/>
      </w:rPr>
    </w:pPr>
    <w:r w:rsidRPr="00BC3621">
      <w:rPr>
        <w:b/>
        <w:lang w:val="es-ES"/>
      </w:rPr>
      <w:t xml:space="preserve">Miami, Florida • </w:t>
    </w:r>
    <w:r w:rsidR="00302AD6">
      <w:rPr>
        <w:b/>
        <w:lang w:val="es-ES"/>
      </w:rPr>
      <w:t>monperez@fiu.edu</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xmlns:w="http://schemas.openxmlformats.org/wordprocessingml/2006/main" w:abstractNumId="9">
    <w:nsid w:val="650ccae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8">
    <w:nsid w:val="63ccda29"/>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11A04B95"/>
    <w:multiLevelType w:val="multilevel"/>
    <w:tmpl w:val="BA6C5B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1A80471C"/>
    <w:multiLevelType w:val="multilevel"/>
    <w:tmpl w:val="645EC4A8"/>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o"/>
      <w:lvlJc w:val="left"/>
      <w:pPr>
        <w:ind w:left="720" w:hanging="360"/>
      </w:pPr>
      <w:rPr>
        <w:rFonts w:ascii="Courier New" w:hAnsi="Courier New" w:eastAsia="Courier New" w:cs="Courier New"/>
      </w:rPr>
    </w:lvl>
    <w:lvl w:ilvl="2">
      <w:start w:val="1"/>
      <w:numFmt w:val="bullet"/>
      <w:lvlText w:val="▪"/>
      <w:lvlJc w:val="left"/>
      <w:pPr>
        <w:ind w:left="3060" w:hanging="360"/>
      </w:pPr>
      <w:rPr>
        <w:rFonts w:ascii="Noto Sans Symbols" w:hAnsi="Noto Sans Symbols" w:eastAsia="Noto Sans Symbols" w:cs="Noto Sans Symbols"/>
      </w:rPr>
    </w:lvl>
    <w:lvl w:ilvl="3">
      <w:start w:val="1"/>
      <w:numFmt w:val="bullet"/>
      <w:lvlText w:val="●"/>
      <w:lvlJc w:val="left"/>
      <w:pPr>
        <w:ind w:left="3780" w:hanging="360"/>
      </w:pPr>
      <w:rPr>
        <w:rFonts w:ascii="Noto Sans Symbols" w:hAnsi="Noto Sans Symbols" w:eastAsia="Noto Sans Symbols" w:cs="Noto Sans Symbols"/>
      </w:rPr>
    </w:lvl>
    <w:lvl w:ilvl="4">
      <w:start w:val="1"/>
      <w:numFmt w:val="bullet"/>
      <w:lvlText w:val="o"/>
      <w:lvlJc w:val="left"/>
      <w:pPr>
        <w:ind w:left="4500" w:hanging="360"/>
      </w:pPr>
      <w:rPr>
        <w:rFonts w:ascii="Courier New" w:hAnsi="Courier New" w:eastAsia="Courier New" w:cs="Courier New"/>
      </w:rPr>
    </w:lvl>
    <w:lvl w:ilvl="5">
      <w:start w:val="1"/>
      <w:numFmt w:val="bullet"/>
      <w:lvlText w:val="▪"/>
      <w:lvlJc w:val="left"/>
      <w:pPr>
        <w:ind w:left="5220" w:hanging="360"/>
      </w:pPr>
      <w:rPr>
        <w:rFonts w:ascii="Noto Sans Symbols" w:hAnsi="Noto Sans Symbols" w:eastAsia="Noto Sans Symbols" w:cs="Noto Sans Symbols"/>
      </w:rPr>
    </w:lvl>
    <w:lvl w:ilvl="6">
      <w:start w:val="1"/>
      <w:numFmt w:val="bullet"/>
      <w:lvlText w:val="●"/>
      <w:lvlJc w:val="left"/>
      <w:pPr>
        <w:ind w:left="5940" w:hanging="360"/>
      </w:pPr>
      <w:rPr>
        <w:rFonts w:ascii="Noto Sans Symbols" w:hAnsi="Noto Sans Symbols" w:eastAsia="Noto Sans Symbols" w:cs="Noto Sans Symbols"/>
      </w:rPr>
    </w:lvl>
    <w:lvl w:ilvl="7">
      <w:start w:val="1"/>
      <w:numFmt w:val="bullet"/>
      <w:lvlText w:val="o"/>
      <w:lvlJc w:val="left"/>
      <w:pPr>
        <w:ind w:left="6660" w:hanging="360"/>
      </w:pPr>
      <w:rPr>
        <w:rFonts w:ascii="Courier New" w:hAnsi="Courier New" w:eastAsia="Courier New" w:cs="Courier New"/>
      </w:rPr>
    </w:lvl>
    <w:lvl w:ilvl="8">
      <w:start w:val="1"/>
      <w:numFmt w:val="bullet"/>
      <w:lvlText w:val="▪"/>
      <w:lvlJc w:val="left"/>
      <w:pPr>
        <w:ind w:left="7380" w:hanging="360"/>
      </w:pPr>
      <w:rPr>
        <w:rFonts w:ascii="Noto Sans Symbols" w:hAnsi="Noto Sans Symbols" w:eastAsia="Noto Sans Symbols" w:cs="Noto Sans Symbols"/>
      </w:rPr>
    </w:lvl>
  </w:abstractNum>
  <w:abstractNum w:abstractNumId="2" w15:restartNumberingAfterBreak="0">
    <w:nsid w:val="32E52870"/>
    <w:multiLevelType w:val="hybridMultilevel"/>
    <w:tmpl w:val="6F2ECD68"/>
    <w:lvl w:ilvl="0" w:tplc="C9AE9B54">
      <w:start w:val="7"/>
      <w:numFmt w:val="bullet"/>
      <w:lvlText w:val="-"/>
      <w:lvlJc w:val="left"/>
      <w:pPr>
        <w:ind w:left="720" w:hanging="360"/>
      </w:pPr>
      <w:rPr>
        <w:rFonts w:hint="default" w:ascii="Times New Roman" w:hAnsi="Times New Roman" w:eastAsia="Times New Roman" w:cs="Times New Roman"/>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33DE7891"/>
    <w:multiLevelType w:val="hybridMultilevel"/>
    <w:tmpl w:val="6B122BB6"/>
    <w:lvl w:ilvl="0" w:tplc="04090001">
      <w:start w:val="1"/>
      <w:numFmt w:val="bullet"/>
      <w:lvlText w:val=""/>
      <w:lvlJc w:val="left"/>
      <w:pPr>
        <w:ind w:left="360" w:hanging="360"/>
      </w:pPr>
      <w:rPr>
        <w:rFonts w:hint="default" w:ascii="Symbol" w:hAnsi="Symbol"/>
      </w:rPr>
    </w:lvl>
    <w:lvl w:ilvl="1" w:tplc="04090003" w:tentative="1">
      <w:start w:val="1"/>
      <w:numFmt w:val="bullet"/>
      <w:lvlText w:val="o"/>
      <w:lvlJc w:val="left"/>
      <w:pPr>
        <w:ind w:left="1080" w:hanging="360"/>
      </w:pPr>
      <w:rPr>
        <w:rFonts w:hint="default" w:ascii="Courier New" w:hAnsi="Courier New" w:cs="Courier New"/>
      </w:rPr>
    </w:lvl>
    <w:lvl w:ilvl="2" w:tplc="04090005" w:tentative="1">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cs="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cs="Courier New"/>
      </w:rPr>
    </w:lvl>
    <w:lvl w:ilvl="8" w:tplc="04090005" w:tentative="1">
      <w:start w:val="1"/>
      <w:numFmt w:val="bullet"/>
      <w:lvlText w:val=""/>
      <w:lvlJc w:val="left"/>
      <w:pPr>
        <w:ind w:left="6120" w:hanging="360"/>
      </w:pPr>
      <w:rPr>
        <w:rFonts w:hint="default" w:ascii="Wingdings" w:hAnsi="Wingdings"/>
      </w:rPr>
    </w:lvl>
  </w:abstractNum>
  <w:abstractNum w:abstractNumId="4" w15:restartNumberingAfterBreak="0">
    <w:nsid w:val="34404B01"/>
    <w:multiLevelType w:val="hybridMultilevel"/>
    <w:tmpl w:val="7A78A9DE"/>
    <w:lvl w:ilvl="0" w:tplc="C9AE9B54">
      <w:start w:val="7"/>
      <w:numFmt w:val="bullet"/>
      <w:lvlText w:val="-"/>
      <w:lvlJc w:val="left"/>
      <w:pPr>
        <w:ind w:left="720" w:hanging="360"/>
      </w:pPr>
      <w:rPr>
        <w:rFonts w:hint="default" w:ascii="Times New Roman" w:hAnsi="Times New Roman" w:eastAsia="Times New Roman" w:cs="Times New Roman"/>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48F93E0A"/>
    <w:multiLevelType w:val="hybridMultilevel"/>
    <w:tmpl w:val="78909AB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75CB3364"/>
    <w:multiLevelType w:val="hybridMultilevel"/>
    <w:tmpl w:val="69EE47D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79D24509"/>
    <w:multiLevelType w:val="multilevel"/>
    <w:tmpl w:val="4DCAC7E6"/>
    <w:lvl w:ilvl="0">
      <w:start w:val="1"/>
      <w:numFmt w:val="bullet"/>
      <w:lvlText w:val="●"/>
      <w:lvlJc w:val="left"/>
      <w:pPr>
        <w:ind w:left="360" w:hanging="360"/>
      </w:pPr>
      <w:rPr>
        <w:rFonts w:ascii="Noto Sans Symbols" w:hAnsi="Noto Sans Symbols" w:eastAsia="Noto Sans Symbols" w:cs="Noto Sans Symbols"/>
      </w:rPr>
    </w:lvl>
    <w:lvl w:ilvl="1">
      <w:start w:val="1"/>
      <w:numFmt w:val="bullet"/>
      <w:lvlText w:val="▪"/>
      <w:lvlJc w:val="left"/>
      <w:pPr>
        <w:ind w:left="540" w:hanging="360"/>
      </w:pPr>
      <w:rPr>
        <w:rFonts w:ascii="Noto Sans Symbols" w:hAnsi="Noto Sans Symbols" w:eastAsia="Noto Sans Symbols" w:cs="Noto Sans Symbols"/>
      </w:rPr>
    </w:lvl>
    <w:lvl w:ilvl="2">
      <w:start w:val="1"/>
      <w:numFmt w:val="bullet"/>
      <w:lvlText w:val="▪"/>
      <w:lvlJc w:val="left"/>
      <w:pPr>
        <w:ind w:left="3060" w:hanging="360"/>
      </w:pPr>
      <w:rPr>
        <w:rFonts w:ascii="Noto Sans Symbols" w:hAnsi="Noto Sans Symbols" w:eastAsia="Noto Sans Symbols" w:cs="Noto Sans Symbols"/>
      </w:rPr>
    </w:lvl>
    <w:lvl w:ilvl="3">
      <w:start w:val="1"/>
      <w:numFmt w:val="bullet"/>
      <w:lvlText w:val="●"/>
      <w:lvlJc w:val="left"/>
      <w:pPr>
        <w:ind w:left="3780" w:hanging="360"/>
      </w:pPr>
      <w:rPr>
        <w:rFonts w:ascii="Noto Sans Symbols" w:hAnsi="Noto Sans Symbols" w:eastAsia="Noto Sans Symbols" w:cs="Noto Sans Symbols"/>
      </w:rPr>
    </w:lvl>
    <w:lvl w:ilvl="4">
      <w:start w:val="1"/>
      <w:numFmt w:val="bullet"/>
      <w:lvlText w:val="o"/>
      <w:lvlJc w:val="left"/>
      <w:pPr>
        <w:ind w:left="4500" w:hanging="360"/>
      </w:pPr>
      <w:rPr>
        <w:rFonts w:ascii="Courier New" w:hAnsi="Courier New" w:eastAsia="Courier New" w:cs="Courier New"/>
      </w:rPr>
    </w:lvl>
    <w:lvl w:ilvl="5">
      <w:start w:val="1"/>
      <w:numFmt w:val="bullet"/>
      <w:lvlText w:val="▪"/>
      <w:lvlJc w:val="left"/>
      <w:pPr>
        <w:ind w:left="5220" w:hanging="360"/>
      </w:pPr>
      <w:rPr>
        <w:rFonts w:ascii="Noto Sans Symbols" w:hAnsi="Noto Sans Symbols" w:eastAsia="Noto Sans Symbols" w:cs="Noto Sans Symbols"/>
      </w:rPr>
    </w:lvl>
    <w:lvl w:ilvl="6">
      <w:start w:val="1"/>
      <w:numFmt w:val="bullet"/>
      <w:lvlText w:val="●"/>
      <w:lvlJc w:val="left"/>
      <w:pPr>
        <w:ind w:left="5940" w:hanging="360"/>
      </w:pPr>
      <w:rPr>
        <w:rFonts w:ascii="Noto Sans Symbols" w:hAnsi="Noto Sans Symbols" w:eastAsia="Noto Sans Symbols" w:cs="Noto Sans Symbols"/>
      </w:rPr>
    </w:lvl>
    <w:lvl w:ilvl="7">
      <w:start w:val="1"/>
      <w:numFmt w:val="bullet"/>
      <w:lvlText w:val="o"/>
      <w:lvlJc w:val="left"/>
      <w:pPr>
        <w:ind w:left="6660" w:hanging="360"/>
      </w:pPr>
      <w:rPr>
        <w:rFonts w:ascii="Courier New" w:hAnsi="Courier New" w:eastAsia="Courier New" w:cs="Courier New"/>
      </w:rPr>
    </w:lvl>
    <w:lvl w:ilvl="8">
      <w:start w:val="1"/>
      <w:numFmt w:val="bullet"/>
      <w:lvlText w:val="▪"/>
      <w:lvlJc w:val="left"/>
      <w:pPr>
        <w:ind w:left="7380" w:hanging="360"/>
      </w:pPr>
      <w:rPr>
        <w:rFonts w:ascii="Noto Sans Symbols" w:hAnsi="Noto Sans Symbols" w:eastAsia="Noto Sans Symbols" w:cs="Noto Sans Symbols"/>
      </w:rPr>
    </w:lvl>
  </w:abstractNum>
  <w:num w:numId="10">
    <w:abstractNumId w:val="9"/>
  </w:num>
  <w:num w:numId="9">
    <w:abstractNumId w:val="8"/>
  </w:num>
  <w:num w:numId="1" w16cid:durableId="949707886">
    <w:abstractNumId w:val="0"/>
  </w:num>
  <w:num w:numId="2" w16cid:durableId="470100854">
    <w:abstractNumId w:val="1"/>
  </w:num>
  <w:num w:numId="3" w16cid:durableId="866722006">
    <w:abstractNumId w:val="7"/>
  </w:num>
  <w:num w:numId="4" w16cid:durableId="153684010">
    <w:abstractNumId w:val="2"/>
  </w:num>
  <w:num w:numId="5" w16cid:durableId="1485584084">
    <w:abstractNumId w:val="4"/>
  </w:num>
  <w:num w:numId="6" w16cid:durableId="55201146">
    <w:abstractNumId w:val="6"/>
  </w:num>
  <w:num w:numId="7" w16cid:durableId="1981371">
    <w:abstractNumId w:val="3"/>
  </w:num>
  <w:num w:numId="8" w16cid:durableId="5636294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4"/>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3D37"/>
    <w:rsid w:val="00003E44"/>
    <w:rsid w:val="00087C42"/>
    <w:rsid w:val="00100162"/>
    <w:rsid w:val="00106E32"/>
    <w:rsid w:val="001168E6"/>
    <w:rsid w:val="00120550"/>
    <w:rsid w:val="00122538"/>
    <w:rsid w:val="00134102"/>
    <w:rsid w:val="00177DF5"/>
    <w:rsid w:val="001A6175"/>
    <w:rsid w:val="001D5AB5"/>
    <w:rsid w:val="001F189F"/>
    <w:rsid w:val="001F4C2E"/>
    <w:rsid w:val="002571E5"/>
    <w:rsid w:val="00277783"/>
    <w:rsid w:val="00295E93"/>
    <w:rsid w:val="002B787D"/>
    <w:rsid w:val="002C0469"/>
    <w:rsid w:val="002D06AF"/>
    <w:rsid w:val="002E5B3E"/>
    <w:rsid w:val="00302AD6"/>
    <w:rsid w:val="003552E9"/>
    <w:rsid w:val="003A2A2E"/>
    <w:rsid w:val="003B093E"/>
    <w:rsid w:val="003B3E8C"/>
    <w:rsid w:val="00420C0D"/>
    <w:rsid w:val="0043615F"/>
    <w:rsid w:val="004465C6"/>
    <w:rsid w:val="00496B34"/>
    <w:rsid w:val="004B3DB6"/>
    <w:rsid w:val="004F32C3"/>
    <w:rsid w:val="0052602E"/>
    <w:rsid w:val="00542ACA"/>
    <w:rsid w:val="005B1B70"/>
    <w:rsid w:val="005B6A7B"/>
    <w:rsid w:val="005C051D"/>
    <w:rsid w:val="005C14AA"/>
    <w:rsid w:val="005C5C7D"/>
    <w:rsid w:val="005E2199"/>
    <w:rsid w:val="006140BE"/>
    <w:rsid w:val="00643BBD"/>
    <w:rsid w:val="00662518"/>
    <w:rsid w:val="006D1116"/>
    <w:rsid w:val="006D6A85"/>
    <w:rsid w:val="007021D7"/>
    <w:rsid w:val="00707F81"/>
    <w:rsid w:val="00776F42"/>
    <w:rsid w:val="0078545B"/>
    <w:rsid w:val="007A0F0F"/>
    <w:rsid w:val="007D357D"/>
    <w:rsid w:val="007F4776"/>
    <w:rsid w:val="008224E0"/>
    <w:rsid w:val="00824517"/>
    <w:rsid w:val="00826EE4"/>
    <w:rsid w:val="00846B19"/>
    <w:rsid w:val="008811D3"/>
    <w:rsid w:val="008A4DA4"/>
    <w:rsid w:val="008D2E3B"/>
    <w:rsid w:val="008E1A94"/>
    <w:rsid w:val="009028C7"/>
    <w:rsid w:val="009212EE"/>
    <w:rsid w:val="0093009E"/>
    <w:rsid w:val="00961C57"/>
    <w:rsid w:val="00967BDF"/>
    <w:rsid w:val="009777C5"/>
    <w:rsid w:val="00985044"/>
    <w:rsid w:val="009867C2"/>
    <w:rsid w:val="0099606C"/>
    <w:rsid w:val="009A08B7"/>
    <w:rsid w:val="009C60FA"/>
    <w:rsid w:val="00A04EEB"/>
    <w:rsid w:val="00A47E1E"/>
    <w:rsid w:val="00A55E3E"/>
    <w:rsid w:val="00A92049"/>
    <w:rsid w:val="00AB42DC"/>
    <w:rsid w:val="00B57427"/>
    <w:rsid w:val="00BA7287"/>
    <w:rsid w:val="00BC3621"/>
    <w:rsid w:val="00BC53AA"/>
    <w:rsid w:val="00BD3D37"/>
    <w:rsid w:val="00BE4FA8"/>
    <w:rsid w:val="00C05E1F"/>
    <w:rsid w:val="00C233E9"/>
    <w:rsid w:val="00C25BD7"/>
    <w:rsid w:val="00C37A0E"/>
    <w:rsid w:val="00C4329A"/>
    <w:rsid w:val="00C64CFC"/>
    <w:rsid w:val="00C96613"/>
    <w:rsid w:val="00D11C5C"/>
    <w:rsid w:val="00D16B19"/>
    <w:rsid w:val="00D3771D"/>
    <w:rsid w:val="00D5252E"/>
    <w:rsid w:val="00D55AF6"/>
    <w:rsid w:val="00D81C75"/>
    <w:rsid w:val="00D83452"/>
    <w:rsid w:val="00D851A2"/>
    <w:rsid w:val="00D94D90"/>
    <w:rsid w:val="00DD7B51"/>
    <w:rsid w:val="00E00EA9"/>
    <w:rsid w:val="00E1444A"/>
    <w:rsid w:val="00E2287C"/>
    <w:rsid w:val="00E276AB"/>
    <w:rsid w:val="00E45352"/>
    <w:rsid w:val="00E53673"/>
    <w:rsid w:val="00E624DC"/>
    <w:rsid w:val="00E92510"/>
    <w:rsid w:val="00EC6B95"/>
    <w:rsid w:val="00EE38A5"/>
    <w:rsid w:val="00F1677A"/>
    <w:rsid w:val="00F202A6"/>
    <w:rsid w:val="00F56199"/>
    <w:rsid w:val="00F648A3"/>
    <w:rsid w:val="00F97CFB"/>
    <w:rsid w:val="00FA1198"/>
    <w:rsid w:val="00FB32F5"/>
    <w:rsid w:val="00FC0ADA"/>
    <w:rsid w:val="00FD5675"/>
    <w:rsid w:val="00FE3B56"/>
    <w:rsid w:val="00FF5DA6"/>
    <w:rsid w:val="0537457E"/>
    <w:rsid w:val="05CC24F5"/>
    <w:rsid w:val="07FE056F"/>
    <w:rsid w:val="0804B4F7"/>
    <w:rsid w:val="080B053E"/>
    <w:rsid w:val="09C94083"/>
    <w:rsid w:val="09DAE070"/>
    <w:rsid w:val="0A22D25F"/>
    <w:rsid w:val="0A29C40F"/>
    <w:rsid w:val="0D1A3BAF"/>
    <w:rsid w:val="0F3D1794"/>
    <w:rsid w:val="10AE8B49"/>
    <w:rsid w:val="13C0B02E"/>
    <w:rsid w:val="153684C6"/>
    <w:rsid w:val="162CACD4"/>
    <w:rsid w:val="169E9694"/>
    <w:rsid w:val="1746808E"/>
    <w:rsid w:val="1A1F928C"/>
    <w:rsid w:val="1A4ACE01"/>
    <w:rsid w:val="1A4CEBE2"/>
    <w:rsid w:val="1BBDE694"/>
    <w:rsid w:val="1C8218CE"/>
    <w:rsid w:val="1D86A31A"/>
    <w:rsid w:val="20411A68"/>
    <w:rsid w:val="21AB1843"/>
    <w:rsid w:val="22F2CF44"/>
    <w:rsid w:val="23686002"/>
    <w:rsid w:val="24C30C21"/>
    <w:rsid w:val="2641586B"/>
    <w:rsid w:val="271FD5A0"/>
    <w:rsid w:val="2809E02F"/>
    <w:rsid w:val="284A9367"/>
    <w:rsid w:val="288B7DD9"/>
    <w:rsid w:val="29EB52FE"/>
    <w:rsid w:val="2B2A99D7"/>
    <w:rsid w:val="2B8A48FE"/>
    <w:rsid w:val="2BFDCE99"/>
    <w:rsid w:val="2F19BAC7"/>
    <w:rsid w:val="2F4B6A9A"/>
    <w:rsid w:val="308DD419"/>
    <w:rsid w:val="3208386D"/>
    <w:rsid w:val="356B3D6F"/>
    <w:rsid w:val="35C017CD"/>
    <w:rsid w:val="36A4115E"/>
    <w:rsid w:val="36D69369"/>
    <w:rsid w:val="389EFDAE"/>
    <w:rsid w:val="38DDC2F9"/>
    <w:rsid w:val="394CFB03"/>
    <w:rsid w:val="3A788B42"/>
    <w:rsid w:val="3B85A67A"/>
    <w:rsid w:val="3C62B10F"/>
    <w:rsid w:val="3C9725D9"/>
    <w:rsid w:val="3D1211B7"/>
    <w:rsid w:val="3D8883ED"/>
    <w:rsid w:val="3E0630F7"/>
    <w:rsid w:val="3E2ADD9C"/>
    <w:rsid w:val="3E407B23"/>
    <w:rsid w:val="3FA3332D"/>
    <w:rsid w:val="40624CD2"/>
    <w:rsid w:val="422CC956"/>
    <w:rsid w:val="42D38790"/>
    <w:rsid w:val="457D4FCF"/>
    <w:rsid w:val="45ED5A99"/>
    <w:rsid w:val="47529ABD"/>
    <w:rsid w:val="49923559"/>
    <w:rsid w:val="4ACDB9D8"/>
    <w:rsid w:val="4BD90CB2"/>
    <w:rsid w:val="4DD0AE68"/>
    <w:rsid w:val="4DDCD7E0"/>
    <w:rsid w:val="4E394B95"/>
    <w:rsid w:val="4E6618D6"/>
    <w:rsid w:val="4E7D6D0F"/>
    <w:rsid w:val="4E9A82ED"/>
    <w:rsid w:val="4FBEB407"/>
    <w:rsid w:val="53972E2F"/>
    <w:rsid w:val="5415438F"/>
    <w:rsid w:val="569F9F86"/>
    <w:rsid w:val="56A3D967"/>
    <w:rsid w:val="57B24138"/>
    <w:rsid w:val="582105FF"/>
    <w:rsid w:val="58C0E93F"/>
    <w:rsid w:val="59474A27"/>
    <w:rsid w:val="5A5F47B3"/>
    <w:rsid w:val="5CC83220"/>
    <w:rsid w:val="5DE46ED3"/>
    <w:rsid w:val="5E63F8D0"/>
    <w:rsid w:val="60B85C0A"/>
    <w:rsid w:val="619F9654"/>
    <w:rsid w:val="65C23EB3"/>
    <w:rsid w:val="666F7095"/>
    <w:rsid w:val="66A2AB38"/>
    <w:rsid w:val="67787507"/>
    <w:rsid w:val="68DA9747"/>
    <w:rsid w:val="68EAAB8E"/>
    <w:rsid w:val="68F8C58B"/>
    <w:rsid w:val="6A9BE840"/>
    <w:rsid w:val="6EB4121F"/>
    <w:rsid w:val="6EDFCF10"/>
    <w:rsid w:val="6F4C69A2"/>
    <w:rsid w:val="6F6CD369"/>
    <w:rsid w:val="6F97AB88"/>
    <w:rsid w:val="6FBFA827"/>
    <w:rsid w:val="7361D3AD"/>
    <w:rsid w:val="738EA3ED"/>
    <w:rsid w:val="7540547B"/>
    <w:rsid w:val="76217AE4"/>
    <w:rsid w:val="7647665A"/>
    <w:rsid w:val="76A0ABED"/>
    <w:rsid w:val="76B5ADBB"/>
    <w:rsid w:val="789CB6B4"/>
    <w:rsid w:val="78EEA992"/>
    <w:rsid w:val="79B0B53B"/>
    <w:rsid w:val="7C98C9AB"/>
    <w:rsid w:val="7DF3E3D7"/>
    <w:rsid w:val="7EE020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786128"/>
  <w15:docId w15:val="{3A83E8EE-5241-D34C-A922-9611D05927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paragraph" w:styleId="Heading1">
    <w:name w:val="heading 1"/>
    <w:basedOn w:val="Normal"/>
    <w:next w:val="Normal"/>
    <w:uiPriority w:val="9"/>
    <w:qFormat/>
    <w:pPr>
      <w:spacing w:after="60"/>
      <w:jc w:val="center"/>
      <w:outlineLvl w:val="0"/>
    </w:pPr>
    <w:rPr>
      <w:b/>
      <w:smallCaps/>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hAnsi="Georgia" w:eastAsia="Georgia" w:cs="Georgia"/>
      <w:i/>
      <w:color w:val="666666"/>
      <w:sz w:val="48"/>
      <w:szCs w:val="48"/>
    </w:rPr>
  </w:style>
  <w:style w:type="paragraph" w:styleId="CommentText">
    <w:name w:val="annotation text"/>
    <w:basedOn w:val="Normal"/>
    <w:link w:val="CommentTextChar"/>
    <w:uiPriority w:val="99"/>
    <w:semiHidden/>
    <w:unhideWhenUsed/>
    <w:rPr>
      <w:sz w:val="20"/>
      <w:szCs w:val="20"/>
    </w:rPr>
  </w:style>
  <w:style w:type="character" w:styleId="CommentTextChar" w:customStyle="1">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Header">
    <w:name w:val="header"/>
    <w:basedOn w:val="Normal"/>
    <w:link w:val="HeaderChar"/>
    <w:uiPriority w:val="99"/>
    <w:unhideWhenUsed/>
    <w:rsid w:val="00120550"/>
    <w:pPr>
      <w:tabs>
        <w:tab w:val="center" w:pos="4680"/>
        <w:tab w:val="right" w:pos="9360"/>
      </w:tabs>
    </w:pPr>
  </w:style>
  <w:style w:type="character" w:styleId="HeaderChar" w:customStyle="1">
    <w:name w:val="Header Char"/>
    <w:basedOn w:val="DefaultParagraphFont"/>
    <w:link w:val="Header"/>
    <w:uiPriority w:val="99"/>
    <w:rsid w:val="00120550"/>
  </w:style>
  <w:style w:type="paragraph" w:styleId="ListParagraph">
    <w:name w:val="List Paragraph"/>
    <w:basedOn w:val="Normal"/>
    <w:uiPriority w:val="34"/>
    <w:qFormat/>
    <w:rsid w:val="008E1A94"/>
    <w:pPr>
      <w:ind w:left="720"/>
      <w:contextualSpacing/>
    </w:pPr>
  </w:style>
  <w:style w:type="character" w:styleId="Emphasis">
    <w:name w:val="Emphasis"/>
    <w:basedOn w:val="DefaultParagraphFont"/>
    <w:uiPriority w:val="20"/>
    <w:qFormat/>
    <w:rsid w:val="003552E9"/>
    <w:rPr>
      <w:i/>
      <w:iCs/>
    </w:rPr>
  </w:style>
  <w:style w:type="character" w:styleId="Hyperlink">
    <w:name w:val="Hyperlink"/>
    <w:basedOn w:val="DefaultParagraphFont"/>
    <w:uiPriority w:val="99"/>
    <w:unhideWhenUsed/>
    <w:rsid w:val="00302AD6"/>
    <w:rPr>
      <w:color w:val="0000FF" w:themeColor="hyperlink"/>
      <w:u w:val="single"/>
    </w:rPr>
  </w:style>
  <w:style w:type="character" w:styleId="UnresolvedMention">
    <w:name w:val="Unresolved Mention"/>
    <w:basedOn w:val="DefaultParagraphFont"/>
    <w:uiPriority w:val="99"/>
    <w:semiHidden/>
    <w:unhideWhenUsed/>
    <w:rsid w:val="00302AD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ntTable" Target="fontTable.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footer" Target="footer3.xml" Id="rId12" /><Relationship Type="http://schemas.openxmlformats.org/officeDocument/2006/relationships/numbering" Target="numbering.xml" Id="rId2" /><Relationship Type="http://schemas.openxmlformats.org/officeDocument/2006/relationships/customXml" Target="../customXml/item1.xml" Id="rId1" /><Relationship Type="http://schemas.openxmlformats.org/officeDocument/2006/relationships/footnotes" Target="footnotes.xml" Id="rId6" /><Relationship Type="http://schemas.openxmlformats.org/officeDocument/2006/relationships/header" Target="header2.xml" Id="rId11" /><Relationship Type="http://schemas.openxmlformats.org/officeDocument/2006/relationships/webSettings" Target="webSettings.xml" Id="rId5" /><Relationship Type="http://schemas.openxmlformats.org/officeDocument/2006/relationships/footer" Target="footer2.xml" Id="rId10" /><Relationship Type="http://schemas.openxmlformats.org/officeDocument/2006/relationships/settings" Target="settings.xml" Id="rId4" /><Relationship Type="http://schemas.openxmlformats.org/officeDocument/2006/relationships/footer" Target="footer1.xml" Id="rId9" /><Relationship Type="http://schemas.openxmlformats.org/officeDocument/2006/relationships/theme" Target="theme/theme1.xml" Id="rId14" /><Relationship Type="http://schemas.openxmlformats.org/officeDocument/2006/relationships/hyperlink" Target="https://doi.org/10.1093/jaoacint/qsaf012" TargetMode="External" Id="Rea6a979b4433402e" /><Relationship Type="http://schemas.openxmlformats.org/officeDocument/2006/relationships/hyperlink" Target="https://doi.org/10.1016/j.etap.2025.104877" TargetMode="External" Id="R8be3ff8192a44ad7"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1FEFA97-34D3-A449-B6AB-62BC500D5961}">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lastModifiedBy>Monica Perez</lastModifiedBy>
  <revision>7</revision>
  <lastPrinted>2023-06-16T02:24:00.0000000Z</lastPrinted>
  <dcterms:created xsi:type="dcterms:W3CDTF">2025-08-18T20:46:00.0000000Z</dcterms:created>
  <dcterms:modified xsi:type="dcterms:W3CDTF">2026-10-05T18:04:58.2921520Z</dcterms:modified>
</coreProperties>
</file>